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Using the person specification in the candidate pack, please respond to each criterion directly within the sections listed below. Please note there is a separate section for detailing your motivations for applying for the position.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Experience, Knowledge and Skills (up to 500 words)</w:t>
            </w:r>
          </w:p>
        </w:tc>
      </w:tr>
      <w:tr>
        <w:trPr>
          <w:cantSplit w:val="0"/>
          <w:trHeight w:val="205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Motivation for applying (up to 300 words)</w:t>
            </w:r>
          </w:p>
        </w:tc>
      </w:tr>
      <w:tr>
        <w:trPr>
          <w:cantSplit w:val="0"/>
          <w:trHeight w:val="196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Strategic Thinking (up to 300 words)</w:t>
            </w:r>
          </w:p>
        </w:tc>
      </w:tr>
      <w:tr>
        <w:trPr>
          <w:cantSplit w:val="0"/>
          <w:trHeight w:val="196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Leadership (up to 300 words)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Equality and Diversity (up to 300 words)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Analysis and Judgment (up to 300 words)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Integrity and Respect (up to 300 words)</w:t>
            </w:r>
          </w:p>
        </w:tc>
      </w:tr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1790700</wp:posOffset>
          </wp:positionH>
          <wp:positionV relativeFrom="paragraph">
            <wp:posOffset>-95884</wp:posOffset>
          </wp:positionV>
          <wp:extent cx="1148080" cy="769620"/>
          <wp:effectExtent b="0" l="0" r="0" t="0"/>
          <wp:wrapSquare wrapText="bothSides" distB="0" distT="0" distL="114300" distR="114300"/>
          <wp:docPr descr="BSB_logo_black" id="7" name="image1.jpg"/>
          <a:graphic>
            <a:graphicData uri="http://schemas.openxmlformats.org/drawingml/2006/picture">
              <pic:pic>
                <pic:nvPicPr>
                  <pic:cNvPr descr="BSB_logo_blac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3098800</wp:posOffset>
          </wp:positionH>
          <wp:positionV relativeFrom="paragraph">
            <wp:posOffset>1270</wp:posOffset>
          </wp:positionV>
          <wp:extent cx="1130300" cy="520700"/>
          <wp:effectExtent b="0" l="0" r="0" t="0"/>
          <wp:wrapSquare wrapText="bothSides" distB="0" distT="0" distL="114300" distR="114300"/>
          <wp:docPr descr="Text&#10;&#10;Description automatically generated with medium confidence" id="6" name="image2.pn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2.png"/>
                  <pic:cNvPicPr preferRelativeResize="0"/>
                </pic:nvPicPr>
                <pic:blipFill>
                  <a:blip r:embed="rId2"/>
                  <a:srcRect b="41197" l="31376" r="32393" t="42099"/>
                  <a:stretch>
                    <a:fillRect/>
                  </a:stretch>
                </pic:blipFill>
                <pic:spPr>
                  <a:xfrm>
                    <a:off x="0" y="0"/>
                    <a:ext cx="1130300" cy="520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0" w:line="240" w:lineRule="auto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Cover Letter Template Appointment of Board Member of the Bar Standards Board</w:t>
    </w:r>
  </w:p>
  <w:p w:rsidR="00000000" w:rsidDel="00000000" w:rsidP="00000000" w:rsidRDefault="00000000" w:rsidRPr="00000000" w14:paraId="00000034">
    <w:pPr>
      <w:tabs>
        <w:tab w:val="center" w:leader="none" w:pos="4513"/>
        <w:tab w:val="right" w:leader="none" w:pos="9026"/>
      </w:tabs>
      <w:spacing w:after="0" w:line="240" w:lineRule="auto"/>
      <w:jc w:val="center"/>
      <w:rPr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5BD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E655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E6554"/>
  </w:style>
  <w:style w:type="paragraph" w:styleId="Footer">
    <w:name w:val="footer"/>
    <w:basedOn w:val="Normal"/>
    <w:link w:val="FooterChar"/>
    <w:uiPriority w:val="99"/>
    <w:unhideWhenUsed w:val="1"/>
    <w:rsid w:val="008E655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E655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E655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E6554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6D1A7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C21BC"/>
    <w:pPr>
      <w:ind w:left="720"/>
      <w:contextualSpacing w:val="1"/>
    </w:pPr>
  </w:style>
  <w:style w:type="paragraph" w:styleId="BodyText">
    <w:name w:val="Body Text"/>
    <w:basedOn w:val="Normal"/>
    <w:link w:val="BodyTextChar"/>
    <w:qFormat w:val="1"/>
    <w:rsid w:val="00BF0FF1"/>
    <w:pPr>
      <w:spacing w:after="140" w:before="140" w:line="240" w:lineRule="auto"/>
    </w:pPr>
    <w:rPr>
      <w:rFonts w:ascii="Cambria" w:cs="Times New Roman" w:eastAsia="Times New Roman" w:hAnsi="Cambria"/>
      <w:szCs w:val="24"/>
      <w:lang w:eastAsia="en-GB" w:val="en-CA"/>
    </w:rPr>
  </w:style>
  <w:style w:type="character" w:styleId="BodyTextChar" w:customStyle="1">
    <w:name w:val="Body Text Char"/>
    <w:basedOn w:val="DefaultParagraphFont"/>
    <w:link w:val="BodyText"/>
    <w:rsid w:val="00BF0FF1"/>
    <w:rPr>
      <w:rFonts w:ascii="Cambria" w:cs="Times New Roman" w:eastAsia="Times New Roman" w:hAnsi="Cambria"/>
      <w:szCs w:val="24"/>
      <w:lang w:eastAsia="en-GB" w:val="en-CA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4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D94D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4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4D9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4D9B"/>
    <w:rPr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A974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974B6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7M7jC/KbmdnMyeQSvBJ/Z6I9g==">CgMxLjA4AHIhMUxDeWtBWUVRMF9TVFd6Wjg3U2pnbkpKRXVXLVVEQTlE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2022-05-05T15:37:00Z</dcterms:created>
  <dc:creator>Georgina Holton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A566869</vt:lpwstr>
  </property>
  <property fmtid="{D5CDD505-2E9C-101B-9397-08002B2CF9AE}" pid="4" name="Objective-Title">
    <vt:lpwstr>Generic supporting details form</vt:lpwstr>
  </property>
  <property fmtid="{D5CDD505-2E9C-101B-9397-08002B2CF9AE}" pid="5" name="Objective-Comment">
    <vt:lpwstr>Objective-Comment</vt:lpwstr>
  </property>
  <property fmtid="{D5CDD505-2E9C-101B-9397-08002B2CF9AE}" pid="6" name="Objective-CreationStamp">
    <vt:lpwstr>2017-04-19T14:10:04Z</vt:lpwstr>
  </property>
  <property fmtid="{D5CDD505-2E9C-101B-9397-08002B2CF9AE}" pid="7" name="Objective-IsApproved">
    <vt:lpwstr>false</vt:lpwstr>
  </property>
  <property fmtid="{D5CDD505-2E9C-101B-9397-08002B2CF9AE}" pid="8" name="Objective-IsPublished">
    <vt:lpwstr>false</vt:lpwstr>
  </property>
  <property fmtid="{D5CDD505-2E9C-101B-9397-08002B2CF9AE}" pid="9" name="Objective-DatePublished">
    <vt:lpwstr>Objective-DatePublished</vt:lpwstr>
  </property>
  <property fmtid="{D5CDD505-2E9C-101B-9397-08002B2CF9AE}" pid="10" name="Objective-ModificationStamp">
    <vt:lpwstr>2019-02-26T11:24:06Z</vt:lpwstr>
  </property>
  <property fmtid="{D5CDD505-2E9C-101B-9397-08002B2CF9AE}" pid="11" name="Objective-Owner">
    <vt:lpwstr>Rebecca Forbes</vt:lpwstr>
  </property>
  <property fmtid="{D5CDD505-2E9C-101B-9397-08002B2CF9AE}" pid="12" name="Objective-Path">
    <vt:lpwstr>Bar Council Global Folder:Regulation (BSB):Governance:Recruitment &amp; Induction:Recruitment Reference:</vt:lpwstr>
  </property>
  <property fmtid="{D5CDD505-2E9C-101B-9397-08002B2CF9AE}" pid="13" name="Objective-Parent">
    <vt:lpwstr>Recruitment Reference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0.10</vt:lpwstr>
  </property>
  <property fmtid="{D5CDD505-2E9C-101B-9397-08002B2CF9AE}" pid="16" name="Objective-VersionNumber">
    <vt:lpwstr>10</vt:lpwstr>
  </property>
  <property fmtid="{D5CDD505-2E9C-101B-9397-08002B2CF9AE}" pid="17" name="Objective-VersionComment">
    <vt:lpwstr>Objective-VersionComment</vt:lpwstr>
  </property>
  <property fmtid="{D5CDD505-2E9C-101B-9397-08002B2CF9AE}" pid="18" name="Objective-FileNumber">
    <vt:lpwstr>Objective-FileNumber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Objective-Caveats</vt:lpwstr>
  </property>
  <property fmtid="{D5CDD505-2E9C-101B-9397-08002B2CF9AE}" pid="21" name="Objective-Connect Creator [system]">
    <vt:lpwstr>Objective-Connect Creator [system]</vt:lpwstr>
  </property>
  <property fmtid="{D5CDD505-2E9C-101B-9397-08002B2CF9AE}" pid="22" name="Objective-Description">
    <vt:lpwstr>Objective-Description</vt:lpwstr>
  </property>
  <property fmtid="{D5CDD505-2E9C-101B-9397-08002B2CF9AE}" pid="23" name="Objective-VersionId">
    <vt:lpwstr>vA1147455</vt:lpwstr>
  </property>
  <property fmtid="{D5CDD505-2E9C-101B-9397-08002B2CF9AE}" pid="24" name="Objective-Connect Creator">
    <vt:lpwstr>Objective-Connect Creator</vt:lpwstr>
  </property>
</Properties>
</file>