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0" distT="0" distL="0" distR="0">
            <wp:extent cx="3242525" cy="78997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42525" cy="789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1"/>
        <w:jc w:val="center"/>
        <w:rPr>
          <w:rFonts w:ascii="Arial" w:cs="Arial" w:eastAsia="Arial" w:hAnsi="Arial"/>
          <w:color w:val="000000"/>
        </w:rPr>
      </w:pPr>
      <w:r w:rsidDel="00000000" w:rsidR="00000000" w:rsidRPr="00000000">
        <w:rPr>
          <w:rFonts w:ascii="Arial" w:cs="Arial" w:eastAsia="Arial" w:hAnsi="Arial"/>
          <w:color w:val="000000"/>
          <w:rtl w:val="0"/>
        </w:rPr>
        <w:t xml:space="preserve">Health Services Research UK Trustee candidate pack 2021</w:t>
      </w:r>
    </w:p>
    <w:p w:rsidR="00000000" w:rsidDel="00000000" w:rsidP="00000000" w:rsidRDefault="00000000" w:rsidRPr="00000000" w14:paraId="00000004">
      <w:pPr>
        <w:pStyle w:val="Heading2"/>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Style w:val="Head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Introduction from the Chair</w:t>
      </w:r>
    </w:p>
    <w:p w:rsidR="00000000" w:rsidDel="00000000" w:rsidP="00000000" w:rsidRDefault="00000000" w:rsidRPr="00000000" w14:paraId="00000006">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Thank you for your interest in Health Services Research UK. We are a small organisation but our mission – supporting and mobilising research on health and care services so that it contributes to improvements for people and communities - has never been more important, especially in the context of the current pandemic.</w:t>
      </w:r>
    </w:p>
    <w:p w:rsidR="00000000" w:rsidDel="00000000" w:rsidP="00000000" w:rsidRDefault="00000000" w:rsidRPr="00000000" w14:paraId="00000008">
      <w:pPr>
        <w:rPr/>
      </w:pPr>
      <w:r w:rsidDel="00000000" w:rsidR="00000000" w:rsidRPr="00000000">
        <w:rPr>
          <w:rFonts w:ascii="Arial" w:cs="Arial" w:eastAsia="Arial" w:hAnsi="Arial"/>
          <w:sz w:val="24"/>
          <w:szCs w:val="24"/>
          <w:highlight w:val="white"/>
          <w:rtl w:val="0"/>
        </w:rPr>
        <w:t xml:space="preserve">Although we have existed for over a decade, we only became an independent charity two years ago. We have a small executive team of 2 staff based at the Nuffield Trust in London and an active and friendly board of trustees who are mostly drawn from the research, policy and practice communities we serve.  We have exciting plans to grow and develop, and build new partnerships across research, policy and practice. We are particularly keen to welcome fresh external perspectives to our board from outside the research community.  I hope you will find this information pack helpful and will consider applying to join our board as a trustee.</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sz w:val="24"/>
          <w:szCs w:val="24"/>
          <w:highlight w:val="white"/>
          <w:rtl w:val="0"/>
        </w:rPr>
        <w:t xml:space="preserve">Kieran Walshe, Chair of HSR UK</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About us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Health Services Research UK (HSR UK) is a charity dedicated to the promotion of health services research in policy and practice. The collective voice of UK health services research, we connect researchers with health service leaders, managers, policy makers and clinicians to drive improvement and innovation in the NHS and social care.  </w:t>
      </w:r>
    </w:p>
    <w:p w:rsidR="00000000" w:rsidDel="00000000" w:rsidP="00000000" w:rsidRDefault="00000000" w:rsidRPr="00000000" w14:paraId="0000000E">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We currently have around 40 organisational members with plans to grow this over the next three years.  Our flagship annual conference in July brings our community together, and last year – as we went online for the first time – over 3,000 people registered to attend.</w:t>
      </w:r>
    </w:p>
    <w:p w:rsidR="00000000" w:rsidDel="00000000" w:rsidP="00000000" w:rsidRDefault="00000000" w:rsidRPr="00000000" w14:paraId="0000000F">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aims of HSR UK are to:</w:t>
      </w:r>
    </w:p>
    <w:p w:rsidR="00000000" w:rsidDel="00000000" w:rsidP="00000000" w:rsidRDefault="00000000" w:rsidRPr="00000000" w14:paraId="00000010">
      <w:pPr>
        <w:numPr>
          <w:ilvl w:val="0"/>
          <w:numId w:val="4"/>
        </w:numPr>
        <w:spacing w:after="0"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Convene and connect producers and users of health services research in the UK, and build links across Europe and globally,</w:t>
      </w:r>
    </w:p>
    <w:p w:rsidR="00000000" w:rsidDel="00000000" w:rsidP="00000000" w:rsidRDefault="00000000" w:rsidRPr="00000000" w14:paraId="00000011">
      <w:pPr>
        <w:numPr>
          <w:ilvl w:val="0"/>
          <w:numId w:val="4"/>
        </w:numPr>
        <w:spacing w:after="0"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Support evidence-based policy and practice in the NHS, helping to mobilise health services research, build capacity and make an impact, and</w:t>
      </w:r>
    </w:p>
    <w:p w:rsidR="00000000" w:rsidDel="00000000" w:rsidP="00000000" w:rsidRDefault="00000000" w:rsidRPr="00000000" w14:paraId="00000012">
      <w:pPr>
        <w:numPr>
          <w:ilvl w:val="0"/>
          <w:numId w:val="4"/>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Influence policy leaders and funders to improve the profile and landscape of health services research, enabling it to thrive.</w:t>
      </w:r>
    </w:p>
    <w:p w:rsidR="00000000" w:rsidDel="00000000" w:rsidP="00000000" w:rsidRDefault="00000000" w:rsidRPr="00000000" w14:paraId="00000013">
      <w:pPr>
        <w:pStyle w:val="Heading3"/>
        <w:rPr>
          <w:rFonts w:ascii="Arial" w:cs="Arial" w:eastAsia="Arial" w:hAnsi="Arial"/>
          <w:b w:val="1"/>
          <w:color w:val="000000"/>
        </w:rPr>
      </w:pPr>
      <w:r w:rsidDel="00000000" w:rsidR="00000000" w:rsidRPr="00000000">
        <w:rPr>
          <w:rFonts w:ascii="Arial" w:cs="Arial" w:eastAsia="Arial" w:hAnsi="Arial"/>
          <w:b w:val="1"/>
          <w:color w:val="000000"/>
          <w:rtl w:val="0"/>
        </w:rPr>
        <w:t xml:space="preserve">Who we are</w:t>
      </w:r>
    </w:p>
    <w:p w:rsidR="00000000" w:rsidDel="00000000" w:rsidP="00000000" w:rsidRDefault="00000000" w:rsidRPr="00000000" w14:paraId="00000014">
      <w:pPr>
        <w:shd w:fill="ffffff" w:val="clea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Health Services Research Network, as we were formerly known, was founded over 10 years ago and originally based at NHS Confederation and later Universities UK. In 2019 we became an independent Charitable Incorporated Organisation (CIO) and today we are based at the offices of the independent health think tank the Nuffield Trust. </w:t>
      </w:r>
    </w:p>
    <w:p w:rsidR="00000000" w:rsidDel="00000000" w:rsidP="00000000" w:rsidRDefault="00000000" w:rsidRPr="00000000" w14:paraId="00000015">
      <w:pPr>
        <w:shd w:fill="ffffff" w:val="clea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currently have 12 Trustees on our board, including health service leaders, funders, early career researchers and leading academics. It is chaired by Professor Kieran Walshe and the deputy chair is Professor Judith Smith. A team of two part-time staff, Helen Mthiyane and Rokia Ballo, run the organisation on a day to day basis and work closely with the board to plan and deliver our activities.  </w:t>
      </w:r>
    </w:p>
    <w:p w:rsidR="00000000" w:rsidDel="00000000" w:rsidP="00000000" w:rsidRDefault="00000000" w:rsidRPr="00000000" w14:paraId="00000016">
      <w:pPr>
        <w:pStyle w:val="Head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pStyle w:val="Head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Our commitment to equity, diversity and inclusion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committed to increasing diversity and inclusion within our organisation, as well as using our voice and platform to help make health services research more equitable. This means reflecting critically on issues of diversity and inclusion within all that we do, identifying and taking appropriate actions to reduce inequality, and welcoming challenge.</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We welcome applications from anyone regardless of their disability, ethnicity, heritage, gender, sexuality, religion or socio-economic background, and from people with lived experience of health and care services. We would benefit from greater diversity within our board so that we can better represent the health services research community and the intended beneficiaries of research. </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committed to inclusive working practices, and during the application process we commit to:</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Paying for childcare whilst you’re attending HSR UK’s interview.</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Paying for your travel costs to the office and back for interviews if they are held in person.</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Making any reasonable adjustments - for example ensuring we have a sign language interpreter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organised in advance if you’d like </w:t>
      </w:r>
      <w:r w:rsidDel="00000000" w:rsidR="00000000" w:rsidRPr="00000000">
        <w:rPr>
          <w:rFonts w:ascii="Arial" w:cs="Arial" w:eastAsia="Arial" w:hAnsi="Arial"/>
          <w:sz w:val="24"/>
          <w:szCs w:val="24"/>
          <w:rtl w:val="0"/>
        </w:rPr>
        <w:t xml:space="preserve">one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Providing this document in a Word document format readily available to download.</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anything else you’re concerned about or think we could provide, please let us know.</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Style w:val="Head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role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As a small charity all Trustees play a role in the strategic development and overall governance of the organisation.  In addition to these general responsibilities, Trustees are invited to identify a particular area to take a leading role on (possibly with another Trustee), such as events, finance or membership. </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Skills we would particularly welcome at the moment include: </w:t>
      </w:r>
    </w:p>
    <w:p w:rsidR="00000000" w:rsidDel="00000000" w:rsidP="00000000" w:rsidRDefault="00000000" w:rsidRPr="00000000" w14:paraId="00000026">
      <w:pPr>
        <w:numPr>
          <w:ilvl w:val="0"/>
          <w:numId w:val="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Charity governance and legislation </w:t>
      </w:r>
    </w:p>
    <w:p w:rsidR="00000000" w:rsidDel="00000000" w:rsidP="00000000" w:rsidRDefault="00000000" w:rsidRPr="00000000" w14:paraId="00000027">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Finance/ accounting</w:t>
      </w:r>
    </w:p>
    <w:p w:rsidR="00000000" w:rsidDel="00000000" w:rsidP="00000000" w:rsidRDefault="00000000" w:rsidRPr="00000000" w14:paraId="00000029">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Business development and income generation (eg through grants or commissioning) </w:t>
      </w:r>
    </w:p>
    <w:p w:rsidR="00000000" w:rsidDel="00000000" w:rsidP="00000000" w:rsidRDefault="00000000" w:rsidRPr="00000000" w14:paraId="0000002A">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Marketing and communications</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The Board of Trustees is responsible for setting the strategic direction of the charity and ensuring it performs effectively.</w:t>
      </w:r>
    </w:p>
    <w:p w:rsidR="00000000" w:rsidDel="00000000" w:rsidP="00000000" w:rsidRDefault="00000000" w:rsidRPr="00000000" w14:paraId="0000002C">
      <w:pPr>
        <w:rPr/>
      </w:pPr>
      <w:r w:rsidDel="00000000" w:rsidR="00000000" w:rsidRPr="00000000">
        <w:rPr>
          <w:rFonts w:ascii="Arial" w:cs="Arial" w:eastAsia="Arial" w:hAnsi="Arial"/>
          <w:sz w:val="24"/>
          <w:szCs w:val="24"/>
          <w:rtl w:val="0"/>
        </w:rPr>
        <w:t xml:space="preserve">Trustees’ responsibilities include: </w:t>
      </w:r>
      <w:r w:rsidDel="00000000" w:rsidR="00000000" w:rsidRPr="00000000">
        <w:rPr>
          <w:rtl w:val="0"/>
        </w:rPr>
      </w:r>
    </w:p>
    <w:p w:rsidR="00000000" w:rsidDel="00000000" w:rsidP="00000000" w:rsidRDefault="00000000" w:rsidRPr="00000000" w14:paraId="0000002D">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Setting and monitoring the strategic direction of the charity and ensuring that our strategy is aligned with our values and mission;</w:t>
      </w:r>
    </w:p>
    <w:p w:rsidR="00000000" w:rsidDel="00000000" w:rsidP="00000000" w:rsidRDefault="00000000" w:rsidRPr="00000000" w14:paraId="0000002E">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Ensuring the organisation is properly managed and compliant with relevant legislation, and has the resources, policies and structures necessary to be effective and ensure the highest standards of corporate governance;</w:t>
      </w:r>
    </w:p>
    <w:p w:rsidR="00000000" w:rsidDel="00000000" w:rsidP="00000000" w:rsidRDefault="00000000" w:rsidRPr="00000000" w14:paraId="0000002F">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Approving all major decisions and policies and the annual accounts;</w:t>
      </w:r>
    </w:p>
    <w:p w:rsidR="00000000" w:rsidDel="00000000" w:rsidP="00000000" w:rsidRDefault="00000000" w:rsidRPr="00000000" w14:paraId="00000030">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Ensuring that appropriate protection, systems, and checks remain in place to mitigate exposure of the organisation to major risks;</w:t>
      </w:r>
    </w:p>
    <w:p w:rsidR="00000000" w:rsidDel="00000000" w:rsidP="00000000" w:rsidRDefault="00000000" w:rsidRPr="00000000" w14:paraId="00000031">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Participating actively in board meetings and reading any papers sent in advance; and</w:t>
      </w:r>
    </w:p>
    <w:p w:rsidR="00000000" w:rsidDel="00000000" w:rsidP="00000000" w:rsidRDefault="00000000" w:rsidRPr="00000000" w14:paraId="00000032">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Playing a lead role in developing one area of our work or aspect of governance (eg finance or board development) working with our Executive team and other Trustees outside of board meetings as appropriate, and reporting back to the rest of the board on progress.</w:t>
      </w:r>
    </w:p>
    <w:p w:rsidR="00000000" w:rsidDel="00000000" w:rsidP="00000000" w:rsidRDefault="00000000" w:rsidRPr="00000000" w14:paraId="00000033">
      <w:pPr>
        <w:pStyle w:val="Heading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4">
      <w:pPr>
        <w:pStyle w:val="Head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About you</w:t>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Skills / experience / interests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Interest in the role of research in improving health or care services (perhaps gained from a healthcare delivery, third sector or policy perspective, or through lived experience)</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Skills in one or more of the relevant area as </w:t>
      </w:r>
      <w:r w:rsidDel="00000000" w:rsidR="00000000" w:rsidRPr="00000000">
        <w:rPr>
          <w:rFonts w:ascii="Arial" w:cs="Arial" w:eastAsia="Arial" w:hAnsi="Arial"/>
          <w:sz w:val="24"/>
          <w:szCs w:val="24"/>
          <w:rtl w:val="0"/>
        </w:rPr>
        <w:t xml:space="preserve">articulated above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Excellent communication skills</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Good listening skills and openness to others’ views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Able to contribute to and support high-level board decisions about the future of the organisation, accepting that these may not always be unanimous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Able to take high-level decisions about the future of the organisation.</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Values / personal characteristics</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Committed to diversity and inclusion </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Integrity</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Enthusiastic about our aims </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Reflective, willing to challenge and be challenged when necessary</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Prepared to roll up your sleeves and get involved in the work of HSR UK outside of board meetings</w:t>
      </w:r>
    </w:p>
    <w:p w:rsidR="00000000" w:rsidDel="00000000" w:rsidP="00000000" w:rsidRDefault="00000000" w:rsidRPr="00000000" w14:paraId="00000044">
      <w:pPr>
        <w:pStyle w:val="Head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pStyle w:val="Head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information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3"/>
        <w:rPr>
          <w:rFonts w:ascii="Arial" w:cs="Arial" w:eastAsia="Arial" w:hAnsi="Arial"/>
          <w:i w:val="1"/>
          <w:color w:val="000000"/>
        </w:rPr>
      </w:pPr>
      <w:r w:rsidDel="00000000" w:rsidR="00000000" w:rsidRPr="00000000">
        <w:rPr>
          <w:rFonts w:ascii="Arial" w:cs="Arial" w:eastAsia="Arial" w:hAnsi="Arial"/>
          <w:i w:val="1"/>
          <w:color w:val="000000"/>
          <w:rtl w:val="0"/>
        </w:rPr>
        <w:t xml:space="preserve">Induction and support </w:t>
      </w:r>
    </w:p>
    <w:p w:rsidR="00000000" w:rsidDel="00000000" w:rsidP="00000000" w:rsidRDefault="00000000" w:rsidRPr="00000000" w14:paraId="00000048">
      <w:pPr>
        <w:pStyle w:val="Head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Trustees will be given a full induction upon joining. We offer on-going support and development opportunities to all Trustees, including board ‘away days’.</w:t>
      </w:r>
    </w:p>
    <w:p w:rsidR="00000000" w:rsidDel="00000000" w:rsidP="00000000" w:rsidRDefault="00000000" w:rsidRPr="00000000" w14:paraId="00000049">
      <w:pPr>
        <w:pStyle w:val="Heading3"/>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4A">
      <w:pPr>
        <w:pStyle w:val="Heading3"/>
        <w:rPr>
          <w:rFonts w:ascii="Arial" w:cs="Arial" w:eastAsia="Arial" w:hAnsi="Arial"/>
          <w:i w:val="1"/>
          <w:color w:val="000000"/>
        </w:rPr>
      </w:pPr>
      <w:r w:rsidDel="00000000" w:rsidR="00000000" w:rsidRPr="00000000">
        <w:rPr>
          <w:rFonts w:ascii="Arial" w:cs="Arial" w:eastAsia="Arial" w:hAnsi="Arial"/>
          <w:i w:val="1"/>
          <w:color w:val="000000"/>
          <w:rtl w:val="0"/>
        </w:rPr>
        <w:t xml:space="preserve">Time commitment</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The time commitment for most board members will be between half a day and a day per month.</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The board meets for up to two hours (usually 90 minutes when online) six times a year.  We also hold an Annual General Meeting in the autumn attended by board members and representatives of our member organisations.</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formal meetings board members will from time to time attend meetings with the Executive team and other board members as a sub group leading on a particular area (eg governance, finance, or events). </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Board members are encouraged to attend HSR UK events throughout the year and may be invited to chair a session at our annual conference.</w:t>
      </w:r>
    </w:p>
    <w:p w:rsidR="00000000" w:rsidDel="00000000" w:rsidP="00000000" w:rsidRDefault="00000000" w:rsidRPr="00000000" w14:paraId="0000004F">
      <w:pPr>
        <w:pStyle w:val="Heading3"/>
        <w:rPr>
          <w:rFonts w:ascii="Arial" w:cs="Arial" w:eastAsia="Arial" w:hAnsi="Arial"/>
          <w:color w:val="000000"/>
        </w:rPr>
      </w:pPr>
      <w:r w:rsidDel="00000000" w:rsidR="00000000" w:rsidRPr="00000000">
        <w:rPr>
          <w:rFonts w:ascii="Arial" w:cs="Arial" w:eastAsia="Arial" w:hAnsi="Arial"/>
          <w:i w:val="1"/>
          <w:color w:val="000000"/>
          <w:rtl w:val="0"/>
        </w:rPr>
        <w:t xml:space="preserve">Location</w:t>
      </w: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currently holding all our meetings online. When it is safe and practical to hold in person meetings again these will usually be held at the offices of the Nuffield Trust in Marylebone, London and remote joining will remain available. </w:t>
      </w:r>
    </w:p>
    <w:p w:rsidR="00000000" w:rsidDel="00000000" w:rsidP="00000000" w:rsidRDefault="00000000" w:rsidRPr="00000000" w14:paraId="00000051">
      <w:pPr>
        <w:pStyle w:val="Heading3"/>
        <w:rPr>
          <w:rFonts w:ascii="Arial" w:cs="Arial" w:eastAsia="Arial" w:hAnsi="Arial"/>
          <w:i w:val="1"/>
          <w:color w:val="000000"/>
        </w:rPr>
      </w:pPr>
      <w:r w:rsidDel="00000000" w:rsidR="00000000" w:rsidRPr="00000000">
        <w:rPr>
          <w:rFonts w:ascii="Arial" w:cs="Arial" w:eastAsia="Arial" w:hAnsi="Arial"/>
          <w:i w:val="1"/>
          <w:color w:val="000000"/>
          <w:rtl w:val="0"/>
        </w:rPr>
        <w:t xml:space="preserve">Remuneration</w:t>
      </w:r>
    </w:p>
    <w:p w:rsidR="00000000" w:rsidDel="00000000" w:rsidP="00000000" w:rsidRDefault="00000000" w:rsidRPr="00000000" w14:paraId="00000052">
      <w:pPr>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This charity Trustee position is not remunerated, however we will be happy to reimburse any reasonable expenses such as travel to meetings, in line with our expenses policy.</w:t>
      </w:r>
    </w:p>
    <w:p w:rsidR="00000000" w:rsidDel="00000000" w:rsidP="00000000" w:rsidRDefault="00000000" w:rsidRPr="00000000" w14:paraId="00000053">
      <w:pPr>
        <w:pStyle w:val="Heading3"/>
        <w:rPr>
          <w:rFonts w:ascii="Arial" w:cs="Arial" w:eastAsia="Arial" w:hAnsi="Arial"/>
          <w:i w:val="1"/>
          <w:color w:val="000000"/>
        </w:rPr>
      </w:pPr>
      <w:r w:rsidDel="00000000" w:rsidR="00000000" w:rsidRPr="00000000">
        <w:rPr>
          <w:rFonts w:ascii="Arial" w:cs="Arial" w:eastAsia="Arial" w:hAnsi="Arial"/>
          <w:i w:val="1"/>
          <w:color w:val="000000"/>
          <w:rtl w:val="0"/>
        </w:rPr>
        <w:t xml:space="preserve">Conflict</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You will be given the opportunity to let us know about any potential conflicts of interest so that we can ensure that you are not put in any position where there is a conflict. </w:t>
      </w:r>
    </w:p>
    <w:p w:rsidR="00000000" w:rsidDel="00000000" w:rsidP="00000000" w:rsidRDefault="00000000" w:rsidRPr="00000000" w14:paraId="00000055">
      <w:pPr>
        <w:pStyle w:val="Heading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6">
      <w:pPr>
        <w:pStyle w:val="Heading2"/>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How to apply</w:t>
      </w: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The recruitment process is being undertaken by Inclusive Boards on behalf of Health Services Research UK. If you wish to apply for this position, please supply the following by 23.59 10 March 2021:</w:t>
      </w:r>
    </w:p>
    <w:p w:rsidR="00000000" w:rsidDel="00000000" w:rsidP="00000000" w:rsidRDefault="00000000" w:rsidRPr="00000000" w14:paraId="00000058">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detailed CV setting out your career history, with responsibilities and achievements.</w:t>
      </w:r>
    </w:p>
    <w:p w:rsidR="00000000" w:rsidDel="00000000" w:rsidP="00000000" w:rsidRDefault="00000000" w:rsidRPr="00000000" w14:paraId="00000059">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covering letter (maximum two sides) highlighting your suitability for the role and how you meet the person specification. Please note that the covering letter is an important part of your application.</w:t>
      </w:r>
    </w:p>
    <w:p w:rsidR="00000000" w:rsidDel="00000000" w:rsidP="00000000" w:rsidRDefault="00000000" w:rsidRPr="00000000" w14:paraId="0000005A">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5B">
      <w:pPr>
        <w:numPr>
          <w:ilvl w:val="0"/>
          <w:numId w:val="2"/>
        </w:numPr>
        <w:ind w:left="720" w:hanging="36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Diversity monitoring form</w:t>
        </w:r>
      </w:hyperlink>
      <w:r w:rsidDel="00000000" w:rsidR="00000000" w:rsidRPr="00000000">
        <w:rPr>
          <w:rFonts w:ascii="Arial" w:cs="Arial" w:eastAsia="Arial" w:hAnsi="Arial"/>
          <w:sz w:val="24"/>
          <w:szCs w:val="24"/>
          <w:rtl w:val="0"/>
        </w:rPr>
        <w:t xml:space="preserve"> - your data will be stored separately from your application and will at no time be connected to you or your application.</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send your CV and cover letter to HSRUK@inclusiveboards.co.uk by 23.59 10 March 2021.</w:t>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Interviews with HSR UK likely to be held w/c 22 March 2021</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Expected first Board meeting 10 May 2021</w:t>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526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8526C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8526C9"/>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8526C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8526C9"/>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8526C9"/>
    <w:rPr>
      <w:rFonts w:asciiTheme="majorHAnsi" w:cstheme="majorBidi" w:eastAsiaTheme="majorEastAsia" w:hAnsiTheme="majorHAnsi"/>
      <w:color w:val="1f3763" w:themeColor="accent1" w:themeShade="00007F"/>
      <w:sz w:val="24"/>
      <w:szCs w:val="24"/>
    </w:rPr>
  </w:style>
  <w:style w:type="paragraph" w:styleId="ListParagraph">
    <w:name w:val="List Paragraph"/>
    <w:basedOn w:val="Normal"/>
    <w:uiPriority w:val="34"/>
    <w:qFormat w:val="1"/>
    <w:rsid w:val="001D640C"/>
    <w:pPr>
      <w:ind w:left="720"/>
      <w:contextualSpacing w:val="1"/>
    </w:pPr>
  </w:style>
  <w:style w:type="paragraph" w:styleId="NoSpacing">
    <w:name w:val="No Spacing"/>
    <w:uiPriority w:val="1"/>
    <w:qFormat w:val="1"/>
    <w:rsid w:val="00E77DFE"/>
    <w:pPr>
      <w:spacing w:after="0" w:line="240" w:lineRule="auto"/>
    </w:pPr>
  </w:style>
  <w:style w:type="character" w:styleId="Hyperlink">
    <w:name w:val="Hyperlink"/>
    <w:basedOn w:val="DefaultParagraphFont"/>
    <w:uiPriority w:val="99"/>
    <w:unhideWhenUsed w:val="1"/>
    <w:rsid w:val="00FA227F"/>
    <w:rPr>
      <w:color w:val="0563c1" w:themeColor="hyperlink"/>
      <w:u w:val="single"/>
    </w:rPr>
  </w:style>
  <w:style w:type="character" w:styleId="UnresolvedMention" w:customStyle="1">
    <w:name w:val="Unresolved Mention"/>
    <w:basedOn w:val="DefaultParagraphFont"/>
    <w:uiPriority w:val="99"/>
    <w:semiHidden w:val="1"/>
    <w:unhideWhenUsed w:val="1"/>
    <w:rsid w:val="00FA227F"/>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1620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16207"/>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B44387"/>
    <w:rPr>
      <w:b w:val="1"/>
      <w:bCs w:val="1"/>
    </w:rPr>
  </w:style>
  <w:style w:type="character" w:styleId="CommentSubjectChar" w:customStyle="1">
    <w:name w:val="Comment Subject Char"/>
    <w:basedOn w:val="CommentTextChar"/>
    <w:link w:val="CommentSubject"/>
    <w:uiPriority w:val="99"/>
    <w:semiHidden w:val="1"/>
    <w:rsid w:val="00B44387"/>
    <w:rPr>
      <w:b w:val="1"/>
      <w:bCs w:val="1"/>
      <w:sz w:val="20"/>
      <w:szCs w:val="20"/>
    </w:rPr>
  </w:style>
  <w:style w:type="paragraph" w:styleId="Revision">
    <w:name w:val="Revision"/>
    <w:hidden w:val="1"/>
    <w:uiPriority w:val="99"/>
    <w:semiHidden w:val="1"/>
    <w:rsid w:val="00B4438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fqCmED8S3Tc4RQeDDSoOQ2f-gfE28H7oMe4cXQBdLhyznf-g/viewform?=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jixy2N0c5c81NFGk9BkGOCBQ==">AMUW2mWHOiE79cHsdRuhb1qn0v8swU2mnEBeIRF4WoKAcpyX6/Gr8Jmc+Drocwequ6noF2AmzE5KlZSSPzCXPrbztwNwVaRoUxDJj9PC9KoVqadmesU1UZe4yZama0NNZ/ihD8WYNL+C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2021-02-08T17:31:00Z</dcterms:created>
  <dc:creator>Helen Mthiyane, HSR UK</dc:creator>
</cp:coreProperties>
</file>