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24ED" w14:textId="77777777" w:rsidR="00374169" w:rsidRDefault="009D710C">
      <w:pPr>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 xml:space="preserve">Job Description </w:t>
      </w:r>
    </w:p>
    <w:p w14:paraId="11125D7C" w14:textId="77777777" w:rsidR="00374169" w:rsidRDefault="00374169">
      <w:pPr>
        <w:jc w:val="center"/>
        <w:rPr>
          <w:rFonts w:ascii="Century Gothic" w:eastAsia="Century Gothic" w:hAnsi="Century Gothic" w:cs="Century Gothic"/>
          <w:b/>
          <w:sz w:val="20"/>
          <w:szCs w:val="20"/>
        </w:rPr>
      </w:pPr>
    </w:p>
    <w:p w14:paraId="0899192B" w14:textId="77777777" w:rsidR="00374169" w:rsidRDefault="00374169">
      <w:pPr>
        <w:rPr>
          <w:rFonts w:ascii="Century Gothic" w:eastAsia="Century Gothic" w:hAnsi="Century Gothic" w:cs="Century Gothic"/>
          <w:sz w:val="20"/>
          <w:szCs w:val="20"/>
        </w:rPr>
      </w:pPr>
    </w:p>
    <w:tbl>
      <w:tblPr>
        <w:tblStyle w:val="a"/>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55"/>
        <w:gridCol w:w="2490"/>
        <w:gridCol w:w="2505"/>
        <w:gridCol w:w="2175"/>
      </w:tblGrid>
      <w:tr w:rsidR="00374169" w14:paraId="38FB6DEF" w14:textId="77777777">
        <w:tc>
          <w:tcPr>
            <w:tcW w:w="9325" w:type="dxa"/>
            <w:gridSpan w:val="4"/>
            <w:shd w:val="clear" w:color="auto" w:fill="F2F2F2"/>
          </w:tcPr>
          <w:p w14:paraId="74674628"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Job Title</w:t>
            </w:r>
          </w:p>
        </w:tc>
      </w:tr>
      <w:tr w:rsidR="00374169" w14:paraId="72C6B4EC" w14:textId="77777777">
        <w:tc>
          <w:tcPr>
            <w:tcW w:w="2155" w:type="dxa"/>
            <w:shd w:val="clear" w:color="auto" w:fill="F2F2F2"/>
          </w:tcPr>
          <w:p w14:paraId="20B537FA"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Job Title:</w:t>
            </w:r>
          </w:p>
        </w:tc>
        <w:tc>
          <w:tcPr>
            <w:tcW w:w="2490" w:type="dxa"/>
          </w:tcPr>
          <w:p w14:paraId="6331369A"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Administrative Assistant</w:t>
            </w:r>
          </w:p>
        </w:tc>
        <w:tc>
          <w:tcPr>
            <w:tcW w:w="2505" w:type="dxa"/>
            <w:shd w:val="clear" w:color="auto" w:fill="F2F2F2"/>
          </w:tcPr>
          <w:p w14:paraId="7208A867"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Job Category:</w:t>
            </w:r>
          </w:p>
        </w:tc>
        <w:tc>
          <w:tcPr>
            <w:tcW w:w="2175" w:type="dxa"/>
          </w:tcPr>
          <w:p w14:paraId="51317E4A" w14:textId="77777777" w:rsidR="00374169" w:rsidRDefault="00374169">
            <w:pPr>
              <w:rPr>
                <w:rFonts w:ascii="Century Gothic" w:eastAsia="Century Gothic" w:hAnsi="Century Gothic" w:cs="Century Gothic"/>
                <w:sz w:val="18"/>
                <w:szCs w:val="18"/>
              </w:rPr>
            </w:pPr>
          </w:p>
        </w:tc>
      </w:tr>
      <w:tr w:rsidR="00374169" w14:paraId="754354EC" w14:textId="77777777">
        <w:tc>
          <w:tcPr>
            <w:tcW w:w="2155" w:type="dxa"/>
            <w:shd w:val="clear" w:color="auto" w:fill="F2F2F2"/>
          </w:tcPr>
          <w:p w14:paraId="4C17ABFB"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Department/Group:</w:t>
            </w:r>
          </w:p>
        </w:tc>
        <w:tc>
          <w:tcPr>
            <w:tcW w:w="2490" w:type="dxa"/>
          </w:tcPr>
          <w:p w14:paraId="432DABE7"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Business Support</w:t>
            </w:r>
          </w:p>
        </w:tc>
        <w:tc>
          <w:tcPr>
            <w:tcW w:w="2505" w:type="dxa"/>
            <w:shd w:val="clear" w:color="auto" w:fill="F2F2F2"/>
          </w:tcPr>
          <w:p w14:paraId="4A289017"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Reports to:</w:t>
            </w:r>
          </w:p>
        </w:tc>
        <w:tc>
          <w:tcPr>
            <w:tcW w:w="2175" w:type="dxa"/>
          </w:tcPr>
          <w:p w14:paraId="112C8DA9"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Operations/HR Manager</w:t>
            </w:r>
          </w:p>
        </w:tc>
      </w:tr>
      <w:tr w:rsidR="00374169" w14:paraId="53A39B5E" w14:textId="77777777">
        <w:tc>
          <w:tcPr>
            <w:tcW w:w="2155" w:type="dxa"/>
            <w:shd w:val="clear" w:color="auto" w:fill="F2F2F2"/>
          </w:tcPr>
          <w:p w14:paraId="331DDB58"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Location:</w:t>
            </w:r>
          </w:p>
        </w:tc>
        <w:tc>
          <w:tcPr>
            <w:tcW w:w="2490" w:type="dxa"/>
          </w:tcPr>
          <w:p w14:paraId="1B749151"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Nottingham</w:t>
            </w:r>
          </w:p>
        </w:tc>
        <w:tc>
          <w:tcPr>
            <w:tcW w:w="2505" w:type="dxa"/>
            <w:shd w:val="clear" w:color="auto" w:fill="F2F2F2"/>
          </w:tcPr>
          <w:p w14:paraId="61F79BCD"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Travel Required:</w:t>
            </w:r>
          </w:p>
        </w:tc>
        <w:tc>
          <w:tcPr>
            <w:tcW w:w="2175" w:type="dxa"/>
          </w:tcPr>
          <w:p w14:paraId="7320FD55"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Yes</w:t>
            </w:r>
          </w:p>
        </w:tc>
      </w:tr>
      <w:tr w:rsidR="00374169" w14:paraId="3FFAC2D3" w14:textId="77777777">
        <w:tc>
          <w:tcPr>
            <w:tcW w:w="2155" w:type="dxa"/>
            <w:shd w:val="clear" w:color="auto" w:fill="F2F2F2"/>
          </w:tcPr>
          <w:p w14:paraId="468C37CB"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Level/Salary Range:</w:t>
            </w:r>
          </w:p>
        </w:tc>
        <w:tc>
          <w:tcPr>
            <w:tcW w:w="2490" w:type="dxa"/>
          </w:tcPr>
          <w:p w14:paraId="0C454E00"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 Negotiable dependent on experience</w:t>
            </w:r>
          </w:p>
        </w:tc>
        <w:tc>
          <w:tcPr>
            <w:tcW w:w="2505" w:type="dxa"/>
            <w:shd w:val="clear" w:color="auto" w:fill="F2F2F2"/>
          </w:tcPr>
          <w:p w14:paraId="59CE1503"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Position Type:</w:t>
            </w:r>
          </w:p>
        </w:tc>
        <w:tc>
          <w:tcPr>
            <w:tcW w:w="2175" w:type="dxa"/>
          </w:tcPr>
          <w:p w14:paraId="52090B13"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Full-time</w:t>
            </w:r>
          </w:p>
        </w:tc>
      </w:tr>
      <w:tr w:rsidR="00374169" w14:paraId="3B31A092" w14:textId="77777777">
        <w:tc>
          <w:tcPr>
            <w:tcW w:w="2155" w:type="dxa"/>
            <w:shd w:val="clear" w:color="auto" w:fill="F2F2F2"/>
          </w:tcPr>
          <w:p w14:paraId="1210FA36"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Line management</w:t>
            </w:r>
          </w:p>
        </w:tc>
        <w:tc>
          <w:tcPr>
            <w:tcW w:w="2490" w:type="dxa"/>
          </w:tcPr>
          <w:p w14:paraId="305BB020"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N</w:t>
            </w:r>
          </w:p>
        </w:tc>
        <w:tc>
          <w:tcPr>
            <w:tcW w:w="2505" w:type="dxa"/>
            <w:shd w:val="clear" w:color="auto" w:fill="F2F2F2"/>
          </w:tcPr>
          <w:p w14:paraId="4880928B"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Finance management</w:t>
            </w:r>
          </w:p>
        </w:tc>
        <w:tc>
          <w:tcPr>
            <w:tcW w:w="2175" w:type="dxa"/>
          </w:tcPr>
          <w:p w14:paraId="0782ACF3" w14:textId="77777777" w:rsidR="00374169" w:rsidRDefault="009D710C">
            <w:pPr>
              <w:rPr>
                <w:rFonts w:ascii="Century Gothic" w:eastAsia="Century Gothic" w:hAnsi="Century Gothic" w:cs="Century Gothic"/>
                <w:sz w:val="18"/>
                <w:szCs w:val="18"/>
              </w:rPr>
            </w:pPr>
            <w:r>
              <w:rPr>
                <w:rFonts w:ascii="Century Gothic" w:eastAsia="Century Gothic" w:hAnsi="Century Gothic" w:cs="Century Gothic"/>
                <w:sz w:val="18"/>
                <w:szCs w:val="18"/>
              </w:rPr>
              <w:t>N</w:t>
            </w:r>
          </w:p>
        </w:tc>
      </w:tr>
    </w:tbl>
    <w:p w14:paraId="79E9E703" w14:textId="77777777" w:rsidR="00374169" w:rsidRDefault="00374169">
      <w:pPr>
        <w:rPr>
          <w:rFonts w:ascii="Century Gothic" w:eastAsia="Century Gothic" w:hAnsi="Century Gothic" w:cs="Century Gothic"/>
          <w:sz w:val="20"/>
          <w:szCs w:val="20"/>
        </w:rPr>
      </w:pPr>
    </w:p>
    <w:p w14:paraId="1D506676" w14:textId="77777777" w:rsidR="00374169" w:rsidRDefault="00374169">
      <w:pPr>
        <w:rPr>
          <w:rFonts w:ascii="Century Gothic" w:eastAsia="Century Gothic" w:hAnsi="Century Gothic" w:cs="Century Gothic"/>
          <w:sz w:val="20"/>
          <w:szCs w:val="20"/>
        </w:rPr>
      </w:pPr>
    </w:p>
    <w:tbl>
      <w:tblPr>
        <w:tblStyle w:val="a0"/>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4169" w14:paraId="7B89B11C" w14:textId="77777777">
        <w:tc>
          <w:tcPr>
            <w:tcW w:w="9360" w:type="dxa"/>
            <w:shd w:val="clear" w:color="auto" w:fill="auto"/>
            <w:tcMar>
              <w:top w:w="100" w:type="dxa"/>
              <w:left w:w="100" w:type="dxa"/>
              <w:bottom w:w="100" w:type="dxa"/>
              <w:right w:w="100" w:type="dxa"/>
            </w:tcMar>
          </w:tcPr>
          <w:p w14:paraId="307786D3" w14:textId="77777777" w:rsidR="00374169" w:rsidRDefault="009D710C">
            <w:pPr>
              <w:rPr>
                <w:rFonts w:ascii="Century Gothic" w:eastAsia="Century Gothic" w:hAnsi="Century Gothic" w:cs="Century Gothic"/>
                <w:b/>
                <w:sz w:val="18"/>
                <w:szCs w:val="18"/>
              </w:rPr>
            </w:pPr>
            <w:r>
              <w:rPr>
                <w:rFonts w:ascii="Century Gothic" w:eastAsia="Century Gothic" w:hAnsi="Century Gothic" w:cs="Century Gothic"/>
                <w:b/>
                <w:sz w:val="18"/>
                <w:szCs w:val="18"/>
              </w:rPr>
              <w:t>Job Purpose:</w:t>
            </w:r>
          </w:p>
          <w:p w14:paraId="747C0AD7" w14:textId="77777777" w:rsidR="00374169" w:rsidRDefault="009D710C">
            <w:pPr>
              <w:rPr>
                <w:sz w:val="22"/>
                <w:szCs w:val="22"/>
              </w:rPr>
            </w:pPr>
            <w:r>
              <w:rPr>
                <w:sz w:val="22"/>
                <w:szCs w:val="22"/>
              </w:rPr>
              <w:t xml:space="preserve">Inclusive Boards (IB) is an executive search and advisory firm that specialises in equality, </w:t>
            </w:r>
            <w:proofErr w:type="gramStart"/>
            <w:r>
              <w:rPr>
                <w:sz w:val="22"/>
                <w:szCs w:val="22"/>
              </w:rPr>
              <w:t>diversity</w:t>
            </w:r>
            <w:proofErr w:type="gramEnd"/>
            <w:r>
              <w:rPr>
                <w:sz w:val="22"/>
                <w:szCs w:val="22"/>
              </w:rPr>
              <w:t xml:space="preserve"> and inclusion. We support organisations and sectors in their efforts to develop more diverse boards, senior leadership teams and stronger governance stru</w:t>
            </w:r>
            <w:r>
              <w:rPr>
                <w:sz w:val="22"/>
                <w:szCs w:val="22"/>
              </w:rPr>
              <w:t xml:space="preserve">ctures. Our services include Executive Search, Advisory, Leadership Training and Diversity &amp; Inclusion courses. </w:t>
            </w:r>
          </w:p>
          <w:p w14:paraId="55B8D12A" w14:textId="77777777" w:rsidR="00374169" w:rsidRDefault="00374169">
            <w:pPr>
              <w:rPr>
                <w:sz w:val="22"/>
                <w:szCs w:val="22"/>
              </w:rPr>
            </w:pPr>
          </w:p>
          <w:p w14:paraId="2E3D2A3A" w14:textId="417B68AF" w:rsidR="00374169" w:rsidRDefault="009D710C">
            <w:pPr>
              <w:rPr>
                <w:sz w:val="22"/>
                <w:szCs w:val="22"/>
              </w:rPr>
            </w:pPr>
            <w:r>
              <w:rPr>
                <w:sz w:val="22"/>
                <w:szCs w:val="22"/>
              </w:rPr>
              <w:t>The Administrative Assistant role is a key position within the Operations Team and will work across the company working with colleagues to support the smooth and efficient running of the company’s systems and procedures.</w:t>
            </w:r>
          </w:p>
        </w:tc>
      </w:tr>
    </w:tbl>
    <w:p w14:paraId="6C5C684B" w14:textId="77777777" w:rsidR="00374169" w:rsidRDefault="00374169"/>
    <w:p w14:paraId="3019FF75" w14:textId="77777777" w:rsidR="00374169" w:rsidRDefault="00374169"/>
    <w:p w14:paraId="7069E8DE" w14:textId="77777777" w:rsidR="00374169" w:rsidRDefault="00374169">
      <w:pPr>
        <w:rPr>
          <w:rFonts w:ascii="Century Gothic" w:eastAsia="Century Gothic" w:hAnsi="Century Gothic" w:cs="Century Gothic"/>
          <w:sz w:val="18"/>
          <w:szCs w:val="18"/>
        </w:rPr>
      </w:pPr>
    </w:p>
    <w:tbl>
      <w:tblPr>
        <w:tblStyle w:val="a1"/>
        <w:tblW w:w="946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374169" w14:paraId="1D6748EE" w14:textId="77777777">
        <w:tc>
          <w:tcPr>
            <w:tcW w:w="9465" w:type="dxa"/>
          </w:tcPr>
          <w:p w14:paraId="2A1783C9" w14:textId="77777777" w:rsidR="00374169" w:rsidRDefault="009D710C">
            <w:pPr>
              <w:pStyle w:val="Heading1"/>
              <w:spacing w:before="240" w:after="0"/>
              <w:jc w:val="center"/>
              <w:outlineLvl w:val="0"/>
              <w:rPr>
                <w:b/>
                <w:sz w:val="24"/>
                <w:szCs w:val="24"/>
              </w:rPr>
            </w:pPr>
            <w:bookmarkStart w:id="0" w:name="_an88vb3nhz4a" w:colFirst="0" w:colLast="0"/>
            <w:bookmarkEnd w:id="0"/>
            <w:r>
              <w:rPr>
                <w:b/>
                <w:sz w:val="24"/>
                <w:szCs w:val="24"/>
              </w:rPr>
              <w:lastRenderedPageBreak/>
              <w:t>Role and Responsibilities:</w:t>
            </w:r>
          </w:p>
          <w:p w14:paraId="632788AA" w14:textId="786410BB" w:rsidR="00374169" w:rsidRDefault="00722F2B">
            <w:pPr>
              <w:pStyle w:val="Heading1"/>
              <w:spacing w:before="240" w:after="0"/>
              <w:outlineLvl w:val="0"/>
              <w:rPr>
                <w:b/>
                <w:sz w:val="22"/>
                <w:szCs w:val="22"/>
              </w:rPr>
            </w:pPr>
            <w:bookmarkStart w:id="1" w:name="_rmlpgalbmsw4" w:colFirst="0" w:colLast="0"/>
            <w:bookmarkEnd w:id="1"/>
            <w:r>
              <w:rPr>
                <w:b/>
                <w:sz w:val="22"/>
                <w:szCs w:val="22"/>
              </w:rPr>
              <w:t>Business Support</w:t>
            </w:r>
          </w:p>
          <w:p w14:paraId="7EB2C901" w14:textId="77777777" w:rsidR="00374169" w:rsidRDefault="00374169">
            <w:pPr>
              <w:spacing w:before="0" w:after="0"/>
            </w:pPr>
          </w:p>
          <w:p w14:paraId="2BD6371B" w14:textId="6A948F7B" w:rsidR="00374169" w:rsidRDefault="009D710C">
            <w:pPr>
              <w:numPr>
                <w:ilvl w:val="0"/>
                <w:numId w:val="1"/>
              </w:numPr>
              <w:spacing w:before="0" w:after="0"/>
              <w:rPr>
                <w:sz w:val="22"/>
                <w:szCs w:val="22"/>
              </w:rPr>
            </w:pPr>
            <w:r>
              <w:rPr>
                <w:sz w:val="22"/>
                <w:szCs w:val="22"/>
              </w:rPr>
              <w:t>Support the</w:t>
            </w:r>
            <w:r w:rsidR="00722F2B">
              <w:rPr>
                <w:sz w:val="22"/>
                <w:szCs w:val="22"/>
              </w:rPr>
              <w:t xml:space="preserve"> Executive Search</w:t>
            </w:r>
            <w:r>
              <w:rPr>
                <w:sz w:val="22"/>
                <w:szCs w:val="22"/>
              </w:rPr>
              <w:t xml:space="preserve"> team in candidate management from sourcing through to candidate appointment(s)</w:t>
            </w:r>
          </w:p>
          <w:p w14:paraId="60515A52" w14:textId="4837CF5C" w:rsidR="00722F2B" w:rsidRDefault="00722F2B">
            <w:pPr>
              <w:numPr>
                <w:ilvl w:val="0"/>
                <w:numId w:val="1"/>
              </w:numPr>
              <w:spacing w:before="0" w:after="0"/>
              <w:rPr>
                <w:sz w:val="22"/>
                <w:szCs w:val="22"/>
              </w:rPr>
            </w:pPr>
            <w:r>
              <w:rPr>
                <w:sz w:val="22"/>
                <w:szCs w:val="22"/>
              </w:rPr>
              <w:t xml:space="preserve">Support the Campaigns team with administrative tasks </w:t>
            </w:r>
            <w:proofErr w:type="gramStart"/>
            <w:r>
              <w:rPr>
                <w:sz w:val="22"/>
                <w:szCs w:val="22"/>
              </w:rPr>
              <w:t>e.g.</w:t>
            </w:r>
            <w:proofErr w:type="gramEnd"/>
            <w:r>
              <w:rPr>
                <w:sz w:val="22"/>
                <w:szCs w:val="22"/>
              </w:rPr>
              <w:t xml:space="preserve"> support in organising meetings, events and other activities relating to the team’s objectives.</w:t>
            </w:r>
          </w:p>
          <w:p w14:paraId="540CD781" w14:textId="39308092" w:rsidR="00374169" w:rsidRDefault="009D710C">
            <w:pPr>
              <w:numPr>
                <w:ilvl w:val="0"/>
                <w:numId w:val="1"/>
              </w:numPr>
              <w:spacing w:before="0" w:after="0"/>
              <w:rPr>
                <w:sz w:val="22"/>
                <w:szCs w:val="22"/>
              </w:rPr>
            </w:pPr>
            <w:r>
              <w:rPr>
                <w:sz w:val="22"/>
                <w:szCs w:val="22"/>
              </w:rPr>
              <w:t xml:space="preserve">Utilising </w:t>
            </w:r>
            <w:r w:rsidR="00722F2B">
              <w:rPr>
                <w:sz w:val="22"/>
                <w:szCs w:val="22"/>
              </w:rPr>
              <w:t>the company’s</w:t>
            </w:r>
            <w:r>
              <w:rPr>
                <w:sz w:val="22"/>
                <w:szCs w:val="22"/>
              </w:rPr>
              <w:t xml:space="preserve"> CRM system</w:t>
            </w:r>
            <w:r w:rsidR="00722F2B">
              <w:rPr>
                <w:sz w:val="22"/>
                <w:szCs w:val="22"/>
              </w:rPr>
              <w:t>s</w:t>
            </w:r>
            <w:r>
              <w:rPr>
                <w:sz w:val="22"/>
                <w:szCs w:val="22"/>
              </w:rPr>
              <w:t xml:space="preserve"> to log and update all contact, </w:t>
            </w:r>
            <w:proofErr w:type="gramStart"/>
            <w:r>
              <w:rPr>
                <w:sz w:val="22"/>
                <w:szCs w:val="22"/>
              </w:rPr>
              <w:t>candidate</w:t>
            </w:r>
            <w:proofErr w:type="gramEnd"/>
            <w:r>
              <w:rPr>
                <w:sz w:val="22"/>
                <w:szCs w:val="22"/>
              </w:rPr>
              <w:t xml:space="preserve"> and company data</w:t>
            </w:r>
          </w:p>
          <w:p w14:paraId="0BB461C2" w14:textId="449409FA" w:rsidR="00374169" w:rsidRDefault="009D710C">
            <w:pPr>
              <w:numPr>
                <w:ilvl w:val="0"/>
                <w:numId w:val="1"/>
              </w:numPr>
              <w:spacing w:before="0" w:after="0"/>
              <w:rPr>
                <w:sz w:val="22"/>
                <w:szCs w:val="22"/>
              </w:rPr>
            </w:pPr>
            <w:r>
              <w:rPr>
                <w:sz w:val="22"/>
                <w:szCs w:val="22"/>
              </w:rPr>
              <w:t>Supporting the</w:t>
            </w:r>
            <w:r>
              <w:rPr>
                <w:sz w:val="22"/>
                <w:szCs w:val="22"/>
              </w:rPr>
              <w:t xml:space="preserve"> </w:t>
            </w:r>
            <w:r>
              <w:rPr>
                <w:sz w:val="22"/>
                <w:szCs w:val="22"/>
              </w:rPr>
              <w:t>diary management of</w:t>
            </w:r>
            <w:r w:rsidR="00722F2B">
              <w:rPr>
                <w:sz w:val="22"/>
                <w:szCs w:val="22"/>
              </w:rPr>
              <w:t xml:space="preserve"> Inclusive Board’s</w:t>
            </w:r>
            <w:r>
              <w:rPr>
                <w:sz w:val="22"/>
                <w:szCs w:val="22"/>
              </w:rPr>
              <w:t xml:space="preserve"> </w:t>
            </w:r>
            <w:r>
              <w:rPr>
                <w:sz w:val="22"/>
                <w:szCs w:val="22"/>
              </w:rPr>
              <w:t>Director</w:t>
            </w:r>
            <w:r w:rsidR="00722F2B">
              <w:rPr>
                <w:sz w:val="22"/>
                <w:szCs w:val="22"/>
              </w:rPr>
              <w:t>s.</w:t>
            </w:r>
          </w:p>
          <w:p w14:paraId="6863161A" w14:textId="15E1C8CB" w:rsidR="00374169" w:rsidRDefault="00722F2B">
            <w:pPr>
              <w:numPr>
                <w:ilvl w:val="0"/>
                <w:numId w:val="1"/>
              </w:numPr>
              <w:spacing w:before="0" w:after="0"/>
              <w:rPr>
                <w:sz w:val="22"/>
                <w:szCs w:val="22"/>
              </w:rPr>
            </w:pPr>
            <w:r>
              <w:rPr>
                <w:sz w:val="22"/>
                <w:szCs w:val="22"/>
              </w:rPr>
              <w:t>S</w:t>
            </w:r>
            <w:r w:rsidR="009D710C">
              <w:rPr>
                <w:sz w:val="22"/>
                <w:szCs w:val="22"/>
              </w:rPr>
              <w:t>cheduling meetings and travel arrangements</w:t>
            </w:r>
            <w:r>
              <w:rPr>
                <w:sz w:val="22"/>
                <w:szCs w:val="22"/>
              </w:rPr>
              <w:t xml:space="preserve"> for Inclusive Board’s events                                                                               </w:t>
            </w:r>
          </w:p>
          <w:p w14:paraId="3C53DD34" w14:textId="52EEB3D6" w:rsidR="00374169" w:rsidRDefault="00BE3C72">
            <w:pPr>
              <w:numPr>
                <w:ilvl w:val="0"/>
                <w:numId w:val="1"/>
              </w:numPr>
              <w:spacing w:before="0" w:after="0"/>
              <w:rPr>
                <w:sz w:val="22"/>
                <w:szCs w:val="22"/>
              </w:rPr>
            </w:pPr>
            <w:r>
              <w:rPr>
                <w:sz w:val="22"/>
                <w:szCs w:val="22"/>
              </w:rPr>
              <w:t>Supporting the Operations Team with day-to-day activities</w:t>
            </w:r>
          </w:p>
          <w:p w14:paraId="7859F418" w14:textId="77777777" w:rsidR="00374169" w:rsidRDefault="009D710C">
            <w:pPr>
              <w:numPr>
                <w:ilvl w:val="0"/>
                <w:numId w:val="1"/>
              </w:numPr>
              <w:spacing w:before="0" w:after="0"/>
              <w:rPr>
                <w:sz w:val="22"/>
                <w:szCs w:val="22"/>
              </w:rPr>
            </w:pPr>
            <w:r>
              <w:rPr>
                <w:sz w:val="22"/>
                <w:szCs w:val="22"/>
              </w:rPr>
              <w:t>Producing data/reports as and when required.</w:t>
            </w:r>
          </w:p>
          <w:p w14:paraId="2DF6459D" w14:textId="20B39894" w:rsidR="00374169" w:rsidRDefault="00BE3C72">
            <w:pPr>
              <w:numPr>
                <w:ilvl w:val="0"/>
                <w:numId w:val="1"/>
              </w:numPr>
              <w:spacing w:before="0" w:after="0"/>
              <w:rPr>
                <w:sz w:val="22"/>
                <w:szCs w:val="22"/>
              </w:rPr>
            </w:pPr>
            <w:r>
              <w:rPr>
                <w:sz w:val="22"/>
                <w:szCs w:val="22"/>
              </w:rPr>
              <w:t xml:space="preserve">First point of contact for telephone enquiries; dealing with written enquiries </w:t>
            </w:r>
          </w:p>
          <w:p w14:paraId="3F23795C" w14:textId="77777777" w:rsidR="00374169" w:rsidRDefault="009D710C">
            <w:pPr>
              <w:numPr>
                <w:ilvl w:val="0"/>
                <w:numId w:val="1"/>
              </w:numPr>
              <w:spacing w:before="0" w:after="0"/>
              <w:rPr>
                <w:sz w:val="22"/>
                <w:szCs w:val="22"/>
              </w:rPr>
            </w:pPr>
            <w:r>
              <w:rPr>
                <w:sz w:val="22"/>
                <w:szCs w:val="22"/>
              </w:rPr>
              <w:t xml:space="preserve">Performing any other reasonable duties as directed by line management. </w:t>
            </w:r>
          </w:p>
          <w:p w14:paraId="4EF38D9F" w14:textId="77777777" w:rsidR="00374169" w:rsidRDefault="00374169">
            <w:pPr>
              <w:spacing w:before="0" w:after="0" w:line="276" w:lineRule="auto"/>
              <w:rPr>
                <w:sz w:val="22"/>
                <w:szCs w:val="22"/>
              </w:rPr>
            </w:pPr>
          </w:p>
          <w:p w14:paraId="708CE660" w14:textId="77777777" w:rsidR="00374169" w:rsidRDefault="009D710C">
            <w:pPr>
              <w:spacing w:before="0" w:after="0" w:line="276" w:lineRule="auto"/>
              <w:rPr>
                <w:b/>
                <w:sz w:val="22"/>
                <w:szCs w:val="22"/>
              </w:rPr>
            </w:pPr>
            <w:r>
              <w:rPr>
                <w:b/>
                <w:sz w:val="22"/>
                <w:szCs w:val="22"/>
              </w:rPr>
              <w:t>Corporate Responsibilities</w:t>
            </w:r>
          </w:p>
          <w:p w14:paraId="686ED401" w14:textId="77777777" w:rsidR="00374169" w:rsidRDefault="00374169">
            <w:pPr>
              <w:spacing w:before="0" w:after="0" w:line="276" w:lineRule="auto"/>
              <w:rPr>
                <w:b/>
                <w:sz w:val="22"/>
                <w:szCs w:val="22"/>
              </w:rPr>
            </w:pPr>
          </w:p>
          <w:p w14:paraId="7EC81030" w14:textId="77777777" w:rsidR="00374169" w:rsidRDefault="009D710C" w:rsidP="00BE3C72">
            <w:pPr>
              <w:numPr>
                <w:ilvl w:val="0"/>
                <w:numId w:val="2"/>
              </w:numPr>
              <w:spacing w:before="0" w:after="0"/>
              <w:rPr>
                <w:sz w:val="22"/>
                <w:szCs w:val="22"/>
              </w:rPr>
            </w:pPr>
            <w:r>
              <w:rPr>
                <w:sz w:val="22"/>
                <w:szCs w:val="22"/>
              </w:rPr>
              <w:t>Assisting with the delivery of business and corporate plans for your area.</w:t>
            </w:r>
          </w:p>
          <w:p w14:paraId="5C21FBDE" w14:textId="77777777" w:rsidR="00374169" w:rsidRDefault="009D710C" w:rsidP="00BE3C72">
            <w:pPr>
              <w:numPr>
                <w:ilvl w:val="0"/>
                <w:numId w:val="2"/>
              </w:numPr>
              <w:spacing w:before="0" w:after="0"/>
              <w:rPr>
                <w:sz w:val="22"/>
                <w:szCs w:val="22"/>
              </w:rPr>
            </w:pPr>
            <w:r>
              <w:rPr>
                <w:sz w:val="22"/>
                <w:szCs w:val="22"/>
              </w:rPr>
              <w:t>Supporting continuous improvement in your own areas of responsi</w:t>
            </w:r>
            <w:r>
              <w:rPr>
                <w:sz w:val="22"/>
                <w:szCs w:val="22"/>
              </w:rPr>
              <w:t>bility.</w:t>
            </w:r>
          </w:p>
          <w:p w14:paraId="1EC86C5C" w14:textId="77777777" w:rsidR="00374169" w:rsidRDefault="009D710C" w:rsidP="00BE3C72">
            <w:pPr>
              <w:numPr>
                <w:ilvl w:val="0"/>
                <w:numId w:val="2"/>
              </w:numPr>
              <w:spacing w:before="0" w:after="0"/>
              <w:rPr>
                <w:sz w:val="22"/>
                <w:szCs w:val="22"/>
              </w:rPr>
            </w:pPr>
            <w:r>
              <w:rPr>
                <w:sz w:val="22"/>
                <w:szCs w:val="22"/>
              </w:rPr>
              <w:t xml:space="preserve">Taking a proactive approach to risk management, ensuring any risks and issues identified are addressed and reported and, where appropriate, escalated. </w:t>
            </w:r>
          </w:p>
          <w:p w14:paraId="09F1D0CE" w14:textId="77777777" w:rsidR="00374169" w:rsidRDefault="009D710C" w:rsidP="00BE3C72">
            <w:pPr>
              <w:numPr>
                <w:ilvl w:val="0"/>
                <w:numId w:val="2"/>
              </w:numPr>
              <w:spacing w:before="0" w:after="0"/>
              <w:rPr>
                <w:sz w:val="22"/>
                <w:szCs w:val="22"/>
              </w:rPr>
            </w:pPr>
            <w:r>
              <w:rPr>
                <w:sz w:val="22"/>
                <w:szCs w:val="22"/>
              </w:rPr>
              <w:t>Ensuring value for money and quality outcomes are achieved in all activities.</w:t>
            </w:r>
          </w:p>
          <w:p w14:paraId="1CE417F9" w14:textId="77777777" w:rsidR="00374169" w:rsidRDefault="009D710C" w:rsidP="00BE3C72">
            <w:pPr>
              <w:numPr>
                <w:ilvl w:val="0"/>
                <w:numId w:val="2"/>
              </w:numPr>
              <w:spacing w:before="0" w:after="0"/>
              <w:rPr>
                <w:sz w:val="22"/>
                <w:szCs w:val="22"/>
              </w:rPr>
            </w:pPr>
            <w:r>
              <w:rPr>
                <w:sz w:val="22"/>
                <w:szCs w:val="22"/>
              </w:rPr>
              <w:t xml:space="preserve">Being fully aware </w:t>
            </w:r>
            <w:r>
              <w:rPr>
                <w:sz w:val="22"/>
                <w:szCs w:val="22"/>
              </w:rPr>
              <w:t>of and compliant with Inclusive Boards’ policies and procedures relevant to your own area of responsibilities and to corporate policies and procedures including the Staff Handbook, GDPR &amp; Privacy Policies.</w:t>
            </w:r>
          </w:p>
          <w:p w14:paraId="75787A94" w14:textId="77777777" w:rsidR="00374169" w:rsidRDefault="009D710C" w:rsidP="00BE3C72">
            <w:pPr>
              <w:numPr>
                <w:ilvl w:val="0"/>
                <w:numId w:val="2"/>
              </w:numPr>
              <w:spacing w:before="0" w:after="0"/>
              <w:rPr>
                <w:sz w:val="22"/>
                <w:szCs w:val="22"/>
              </w:rPr>
            </w:pPr>
            <w:r>
              <w:rPr>
                <w:sz w:val="22"/>
                <w:szCs w:val="22"/>
              </w:rPr>
              <w:t>To use PeopleHR to maintain attendance and other c</w:t>
            </w:r>
            <w:r>
              <w:rPr>
                <w:sz w:val="22"/>
                <w:szCs w:val="22"/>
              </w:rPr>
              <w:t>ompany records including appraisals and personal development documents.</w:t>
            </w:r>
          </w:p>
          <w:p w14:paraId="2A0378C7" w14:textId="77777777" w:rsidR="00374169" w:rsidRDefault="009D710C" w:rsidP="00BE3C72">
            <w:pPr>
              <w:numPr>
                <w:ilvl w:val="0"/>
                <w:numId w:val="2"/>
              </w:numPr>
              <w:spacing w:before="0" w:after="0"/>
              <w:rPr>
                <w:sz w:val="22"/>
                <w:szCs w:val="22"/>
              </w:rPr>
            </w:pPr>
            <w:r>
              <w:rPr>
                <w:sz w:val="22"/>
                <w:szCs w:val="22"/>
              </w:rPr>
              <w:t xml:space="preserve">Performing any other reasonable duties as directed by line management. </w:t>
            </w:r>
          </w:p>
          <w:p w14:paraId="623D2B41" w14:textId="77777777" w:rsidR="00374169" w:rsidRDefault="009D710C">
            <w:pPr>
              <w:pStyle w:val="Heading1"/>
              <w:spacing w:before="240" w:after="0"/>
              <w:outlineLvl w:val="0"/>
              <w:rPr>
                <w:b/>
                <w:sz w:val="22"/>
                <w:szCs w:val="22"/>
              </w:rPr>
            </w:pPr>
            <w:bookmarkStart w:id="2" w:name="_e7ybkun1lced" w:colFirst="0" w:colLast="0"/>
            <w:bookmarkEnd w:id="2"/>
            <w:r>
              <w:rPr>
                <w:b/>
                <w:sz w:val="22"/>
                <w:szCs w:val="22"/>
              </w:rPr>
              <w:t>Company Responsibilities</w:t>
            </w:r>
          </w:p>
          <w:p w14:paraId="5FB148F5" w14:textId="77777777" w:rsidR="00374169" w:rsidRDefault="00374169">
            <w:pPr>
              <w:spacing w:before="0" w:after="0"/>
            </w:pPr>
          </w:p>
          <w:p w14:paraId="2F48D1DF" w14:textId="77777777" w:rsidR="00374169" w:rsidRDefault="009D710C" w:rsidP="00BE3C72">
            <w:pPr>
              <w:numPr>
                <w:ilvl w:val="0"/>
                <w:numId w:val="3"/>
              </w:numPr>
              <w:spacing w:before="0" w:after="0"/>
              <w:rPr>
                <w:sz w:val="22"/>
                <w:szCs w:val="22"/>
              </w:rPr>
            </w:pPr>
            <w:r>
              <w:rPr>
                <w:sz w:val="22"/>
                <w:szCs w:val="22"/>
              </w:rPr>
              <w:t>Leading by example as a role model for Inclusive Boards values and professional standards as an executive search agency and management consultancy.</w:t>
            </w:r>
          </w:p>
          <w:p w14:paraId="17A81CF3" w14:textId="77777777" w:rsidR="00374169" w:rsidRDefault="009D710C" w:rsidP="00BE3C72">
            <w:pPr>
              <w:numPr>
                <w:ilvl w:val="0"/>
                <w:numId w:val="3"/>
              </w:numPr>
              <w:spacing w:before="0" w:after="0"/>
              <w:rPr>
                <w:sz w:val="22"/>
                <w:szCs w:val="22"/>
              </w:rPr>
            </w:pPr>
            <w:r>
              <w:rPr>
                <w:sz w:val="22"/>
                <w:szCs w:val="22"/>
              </w:rPr>
              <w:t>Supporting continuous improvement in your own areas of responsibility.</w:t>
            </w:r>
          </w:p>
          <w:p w14:paraId="276B4DF3" w14:textId="77777777" w:rsidR="00374169" w:rsidRDefault="009D710C" w:rsidP="00BE3C72">
            <w:pPr>
              <w:numPr>
                <w:ilvl w:val="0"/>
                <w:numId w:val="3"/>
              </w:numPr>
              <w:spacing w:before="0" w:after="0"/>
              <w:rPr>
                <w:sz w:val="22"/>
                <w:szCs w:val="22"/>
              </w:rPr>
            </w:pPr>
            <w:r>
              <w:rPr>
                <w:sz w:val="22"/>
                <w:szCs w:val="22"/>
              </w:rPr>
              <w:t>Assisting with the delivery of busine</w:t>
            </w:r>
            <w:r>
              <w:rPr>
                <w:sz w:val="22"/>
                <w:szCs w:val="22"/>
              </w:rPr>
              <w:t>ss plans for your area.</w:t>
            </w:r>
          </w:p>
          <w:p w14:paraId="5A9A3B8B" w14:textId="77777777" w:rsidR="00374169" w:rsidRDefault="00374169">
            <w:pPr>
              <w:rPr>
                <w:rFonts w:ascii="Calibri" w:eastAsia="Calibri" w:hAnsi="Calibri" w:cs="Calibri"/>
                <w:sz w:val="22"/>
                <w:szCs w:val="22"/>
              </w:rPr>
            </w:pPr>
          </w:p>
          <w:p w14:paraId="69EB1C49" w14:textId="2D4796E6" w:rsidR="00374169" w:rsidRDefault="009D710C">
            <w:pPr>
              <w:rPr>
                <w:rFonts w:ascii="Century Gothic" w:eastAsia="Century Gothic" w:hAnsi="Century Gothic" w:cs="Century Gothic"/>
                <w:b/>
                <w:sz w:val="18"/>
                <w:szCs w:val="18"/>
              </w:rPr>
            </w:pPr>
            <w:r>
              <w:rPr>
                <w:b/>
                <w:sz w:val="22"/>
                <w:szCs w:val="22"/>
              </w:rPr>
              <w:t xml:space="preserve">These lists should not be regarded as exhaustive and the post holder will be </w:t>
            </w:r>
            <w:proofErr w:type="gramStart"/>
            <w:r>
              <w:rPr>
                <w:b/>
                <w:sz w:val="22"/>
                <w:szCs w:val="22"/>
              </w:rPr>
              <w:t xml:space="preserve">expected  </w:t>
            </w:r>
            <w:r>
              <w:rPr>
                <w:b/>
                <w:sz w:val="22"/>
                <w:szCs w:val="22"/>
              </w:rPr>
              <w:t>to</w:t>
            </w:r>
            <w:proofErr w:type="gramEnd"/>
            <w:r>
              <w:rPr>
                <w:b/>
                <w:sz w:val="22"/>
                <w:szCs w:val="22"/>
              </w:rPr>
              <w:t xml:space="preserve"> deliver other duties relevant and appropriate to this post.</w:t>
            </w:r>
          </w:p>
          <w:p w14:paraId="7BA8FFB9" w14:textId="77777777" w:rsidR="00374169" w:rsidRDefault="00374169">
            <w:pPr>
              <w:rPr>
                <w:rFonts w:ascii="Century Gothic" w:eastAsia="Century Gothic" w:hAnsi="Century Gothic" w:cs="Century Gothic"/>
                <w:sz w:val="18"/>
                <w:szCs w:val="18"/>
              </w:rPr>
            </w:pPr>
          </w:p>
        </w:tc>
      </w:tr>
    </w:tbl>
    <w:p w14:paraId="1E659B85" w14:textId="77777777" w:rsidR="00374169" w:rsidRDefault="009D710C">
      <w:pPr>
        <w:rPr>
          <w:b/>
          <w:sz w:val="24"/>
          <w:szCs w:val="24"/>
        </w:rPr>
      </w:pPr>
      <w:r>
        <w:br w:type="page"/>
      </w:r>
      <w:r>
        <w:rPr>
          <w:b/>
          <w:sz w:val="24"/>
          <w:szCs w:val="24"/>
        </w:rPr>
        <w:lastRenderedPageBreak/>
        <w:t>Person Specification</w:t>
      </w:r>
    </w:p>
    <w:p w14:paraId="3B0BF49D" w14:textId="77777777" w:rsidR="00374169" w:rsidRDefault="00374169">
      <w:pPr>
        <w:rPr>
          <w:b/>
          <w:sz w:val="20"/>
          <w:szCs w:val="20"/>
        </w:rPr>
      </w:pPr>
    </w:p>
    <w:tbl>
      <w:tblPr>
        <w:tblStyle w:val="a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559"/>
      </w:tblGrid>
      <w:tr w:rsidR="00374169" w14:paraId="7BE0793E" w14:textId="77777777">
        <w:tc>
          <w:tcPr>
            <w:tcW w:w="7763" w:type="dxa"/>
          </w:tcPr>
          <w:p w14:paraId="54B406D2" w14:textId="77777777" w:rsidR="00374169" w:rsidRDefault="009D710C">
            <w:pPr>
              <w:jc w:val="center"/>
              <w:rPr>
                <w:b/>
                <w:sz w:val="18"/>
                <w:szCs w:val="18"/>
              </w:rPr>
            </w:pPr>
            <w:r>
              <w:rPr>
                <w:b/>
                <w:sz w:val="18"/>
                <w:szCs w:val="18"/>
              </w:rPr>
              <w:t>CRITERIA</w:t>
            </w:r>
          </w:p>
        </w:tc>
        <w:tc>
          <w:tcPr>
            <w:tcW w:w="1559" w:type="dxa"/>
          </w:tcPr>
          <w:p w14:paraId="197693B0" w14:textId="77777777" w:rsidR="00374169" w:rsidRDefault="009D710C">
            <w:pPr>
              <w:rPr>
                <w:b/>
                <w:sz w:val="18"/>
                <w:szCs w:val="18"/>
              </w:rPr>
            </w:pPr>
            <w:r>
              <w:rPr>
                <w:b/>
                <w:sz w:val="18"/>
                <w:szCs w:val="18"/>
              </w:rPr>
              <w:t>Essential (E)</w:t>
            </w:r>
          </w:p>
          <w:p w14:paraId="750C81E7" w14:textId="77777777" w:rsidR="00374169" w:rsidRDefault="009D710C">
            <w:pPr>
              <w:rPr>
                <w:b/>
                <w:sz w:val="18"/>
                <w:szCs w:val="18"/>
              </w:rPr>
            </w:pPr>
            <w:r>
              <w:rPr>
                <w:b/>
                <w:sz w:val="18"/>
                <w:szCs w:val="18"/>
              </w:rPr>
              <w:t>Desirable (D)</w:t>
            </w:r>
          </w:p>
        </w:tc>
      </w:tr>
      <w:tr w:rsidR="00374169" w14:paraId="618294DF" w14:textId="77777777">
        <w:tc>
          <w:tcPr>
            <w:tcW w:w="7763" w:type="dxa"/>
          </w:tcPr>
          <w:p w14:paraId="6D984950" w14:textId="77777777" w:rsidR="00374169" w:rsidRDefault="009D710C">
            <w:pPr>
              <w:pStyle w:val="Heading1"/>
              <w:spacing w:before="240" w:after="0"/>
              <w:outlineLvl w:val="0"/>
              <w:rPr>
                <w:b/>
                <w:sz w:val="22"/>
                <w:szCs w:val="22"/>
              </w:rPr>
            </w:pPr>
            <w:bookmarkStart w:id="3" w:name="_nuobdgyfimag" w:colFirst="0" w:colLast="0"/>
            <w:bookmarkEnd w:id="3"/>
            <w:r>
              <w:rPr>
                <w:b/>
                <w:sz w:val="22"/>
                <w:szCs w:val="22"/>
              </w:rPr>
              <w:t>Qualifications</w:t>
            </w:r>
          </w:p>
          <w:p w14:paraId="064183C4" w14:textId="77777777" w:rsidR="00374169" w:rsidRDefault="009D710C">
            <w:pPr>
              <w:numPr>
                <w:ilvl w:val="0"/>
                <w:numId w:val="5"/>
              </w:numPr>
              <w:rPr>
                <w:sz w:val="22"/>
                <w:szCs w:val="22"/>
              </w:rPr>
            </w:pPr>
            <w:r>
              <w:rPr>
                <w:sz w:val="22"/>
                <w:szCs w:val="22"/>
              </w:rPr>
              <w:t>A degree (preferably a higher degree) in a subject with a significant quantitative element.</w:t>
            </w:r>
          </w:p>
        </w:tc>
        <w:tc>
          <w:tcPr>
            <w:tcW w:w="1559" w:type="dxa"/>
          </w:tcPr>
          <w:p w14:paraId="1A68B9DE" w14:textId="77777777" w:rsidR="00374169" w:rsidRDefault="00374169">
            <w:pPr>
              <w:rPr>
                <w:sz w:val="18"/>
                <w:szCs w:val="18"/>
              </w:rPr>
            </w:pPr>
          </w:p>
          <w:p w14:paraId="3EAF2DF3" w14:textId="77777777" w:rsidR="00374169" w:rsidRDefault="009D710C">
            <w:pPr>
              <w:rPr>
                <w:sz w:val="18"/>
                <w:szCs w:val="18"/>
              </w:rPr>
            </w:pPr>
            <w:r>
              <w:rPr>
                <w:sz w:val="18"/>
                <w:szCs w:val="18"/>
              </w:rPr>
              <w:t>D</w:t>
            </w:r>
          </w:p>
        </w:tc>
      </w:tr>
      <w:tr w:rsidR="00374169" w14:paraId="68303FA1" w14:textId="77777777">
        <w:tc>
          <w:tcPr>
            <w:tcW w:w="7763" w:type="dxa"/>
          </w:tcPr>
          <w:p w14:paraId="699627CB" w14:textId="77777777" w:rsidR="00374169" w:rsidRDefault="009D710C">
            <w:pPr>
              <w:pStyle w:val="Heading1"/>
              <w:spacing w:before="240" w:after="0"/>
              <w:outlineLvl w:val="0"/>
              <w:rPr>
                <w:b/>
                <w:sz w:val="22"/>
                <w:szCs w:val="22"/>
              </w:rPr>
            </w:pPr>
            <w:bookmarkStart w:id="4" w:name="_os4i1kdus2e2" w:colFirst="0" w:colLast="0"/>
            <w:bookmarkEnd w:id="4"/>
            <w:r>
              <w:rPr>
                <w:b/>
                <w:sz w:val="22"/>
                <w:szCs w:val="22"/>
              </w:rPr>
              <w:t>Skills/competences</w:t>
            </w:r>
          </w:p>
          <w:p w14:paraId="40818F75" w14:textId="77777777" w:rsidR="00374169" w:rsidRDefault="009D710C">
            <w:pPr>
              <w:numPr>
                <w:ilvl w:val="0"/>
                <w:numId w:val="5"/>
              </w:numPr>
              <w:rPr>
                <w:sz w:val="22"/>
                <w:szCs w:val="22"/>
              </w:rPr>
            </w:pPr>
            <w:r>
              <w:rPr>
                <w:sz w:val="22"/>
                <w:szCs w:val="22"/>
              </w:rPr>
              <w:t xml:space="preserve">Excellent written and oral communication skills, to reach out appropriately to various audiences. You will have a high degree </w:t>
            </w:r>
            <w:r>
              <w:rPr>
                <w:sz w:val="22"/>
                <w:szCs w:val="22"/>
              </w:rPr>
              <w:t>of computer literacy, excellent written and verbal communication skills, this is essential as you will be required to answer the phone to clients and companies, assist in writing reports, blogs, emails and respond to potential clients and candidates.</w:t>
            </w:r>
          </w:p>
          <w:p w14:paraId="456946E2" w14:textId="77777777" w:rsidR="00374169" w:rsidRDefault="009D710C">
            <w:pPr>
              <w:numPr>
                <w:ilvl w:val="0"/>
                <w:numId w:val="5"/>
              </w:numPr>
              <w:rPr>
                <w:sz w:val="22"/>
                <w:szCs w:val="22"/>
              </w:rPr>
            </w:pPr>
            <w:r>
              <w:rPr>
                <w:sz w:val="22"/>
                <w:szCs w:val="22"/>
              </w:rPr>
              <w:t>Metho</w:t>
            </w:r>
            <w:r>
              <w:rPr>
                <w:sz w:val="22"/>
                <w:szCs w:val="22"/>
              </w:rPr>
              <w:t>dical and high levels of accuracy and attention to detail</w:t>
            </w:r>
          </w:p>
          <w:p w14:paraId="72D11B99" w14:textId="77777777" w:rsidR="00374169" w:rsidRDefault="009D710C">
            <w:pPr>
              <w:numPr>
                <w:ilvl w:val="0"/>
                <w:numId w:val="5"/>
              </w:numPr>
              <w:rPr>
                <w:sz w:val="22"/>
                <w:szCs w:val="22"/>
              </w:rPr>
            </w:pPr>
            <w:r>
              <w:rPr>
                <w:sz w:val="22"/>
                <w:szCs w:val="22"/>
              </w:rPr>
              <w:t>Calm and professional manner, can use own initiative</w:t>
            </w:r>
          </w:p>
          <w:p w14:paraId="5B1CB211" w14:textId="77777777" w:rsidR="00374169" w:rsidRDefault="009D710C">
            <w:pPr>
              <w:numPr>
                <w:ilvl w:val="0"/>
                <w:numId w:val="5"/>
              </w:numPr>
              <w:rPr>
                <w:sz w:val="22"/>
                <w:szCs w:val="22"/>
              </w:rPr>
            </w:pPr>
            <w:r>
              <w:rPr>
                <w:sz w:val="22"/>
                <w:szCs w:val="22"/>
              </w:rPr>
              <w:t>Tact and discretion for dealing with confidential information</w:t>
            </w:r>
          </w:p>
          <w:p w14:paraId="76E82F2F" w14:textId="77777777" w:rsidR="00374169" w:rsidRDefault="009D710C">
            <w:pPr>
              <w:numPr>
                <w:ilvl w:val="0"/>
                <w:numId w:val="5"/>
              </w:numPr>
              <w:rPr>
                <w:sz w:val="22"/>
                <w:szCs w:val="22"/>
              </w:rPr>
            </w:pPr>
            <w:r>
              <w:rPr>
                <w:sz w:val="22"/>
                <w:szCs w:val="22"/>
              </w:rPr>
              <w:t>High levels of integrity, resilient and flexible</w:t>
            </w:r>
          </w:p>
          <w:p w14:paraId="44670553" w14:textId="77777777" w:rsidR="00374169" w:rsidRDefault="009D710C">
            <w:pPr>
              <w:numPr>
                <w:ilvl w:val="0"/>
                <w:numId w:val="5"/>
              </w:numPr>
              <w:rPr>
                <w:sz w:val="22"/>
                <w:szCs w:val="22"/>
              </w:rPr>
            </w:pPr>
            <w:r>
              <w:rPr>
                <w:sz w:val="22"/>
                <w:szCs w:val="22"/>
              </w:rPr>
              <w:t>Ability to build effective working</w:t>
            </w:r>
            <w:r>
              <w:rPr>
                <w:sz w:val="22"/>
                <w:szCs w:val="22"/>
              </w:rPr>
              <w:t xml:space="preserve"> relationships with internal and external stakeholders.</w:t>
            </w:r>
          </w:p>
          <w:p w14:paraId="3F4426AE" w14:textId="77777777" w:rsidR="00374169" w:rsidRDefault="009D710C">
            <w:pPr>
              <w:numPr>
                <w:ilvl w:val="0"/>
                <w:numId w:val="5"/>
              </w:numPr>
              <w:rPr>
                <w:sz w:val="22"/>
                <w:szCs w:val="22"/>
              </w:rPr>
            </w:pPr>
            <w:r>
              <w:rPr>
                <w:sz w:val="22"/>
                <w:szCs w:val="22"/>
              </w:rPr>
              <w:t>Ability to research and find information for the company</w:t>
            </w:r>
          </w:p>
          <w:p w14:paraId="348CBFC5" w14:textId="77777777" w:rsidR="00374169" w:rsidRDefault="009D710C">
            <w:pPr>
              <w:numPr>
                <w:ilvl w:val="0"/>
                <w:numId w:val="5"/>
              </w:numPr>
              <w:rPr>
                <w:sz w:val="22"/>
                <w:szCs w:val="22"/>
              </w:rPr>
            </w:pPr>
            <w:r>
              <w:rPr>
                <w:sz w:val="22"/>
                <w:szCs w:val="22"/>
              </w:rPr>
              <w:t>Collaborative worker and team player</w:t>
            </w:r>
          </w:p>
          <w:p w14:paraId="16A5CB40" w14:textId="77777777" w:rsidR="00374169" w:rsidRDefault="009D710C">
            <w:pPr>
              <w:numPr>
                <w:ilvl w:val="0"/>
                <w:numId w:val="5"/>
              </w:numPr>
              <w:rPr>
                <w:sz w:val="22"/>
                <w:szCs w:val="22"/>
              </w:rPr>
            </w:pPr>
            <w:r>
              <w:rPr>
                <w:sz w:val="22"/>
                <w:szCs w:val="22"/>
              </w:rPr>
              <w:t>Competent with the full suite of Microsoft Office, basic IT skills</w:t>
            </w:r>
          </w:p>
          <w:p w14:paraId="71731231" w14:textId="77777777" w:rsidR="00374169" w:rsidRDefault="00374169">
            <w:pPr>
              <w:rPr>
                <w:sz w:val="18"/>
                <w:szCs w:val="18"/>
              </w:rPr>
            </w:pPr>
          </w:p>
        </w:tc>
        <w:tc>
          <w:tcPr>
            <w:tcW w:w="1559" w:type="dxa"/>
          </w:tcPr>
          <w:p w14:paraId="668DC7A0" w14:textId="77777777" w:rsidR="00374169" w:rsidRDefault="009D710C">
            <w:r>
              <w:t>E</w:t>
            </w:r>
          </w:p>
        </w:tc>
      </w:tr>
      <w:tr w:rsidR="00374169" w14:paraId="7B5901B5" w14:textId="77777777">
        <w:tc>
          <w:tcPr>
            <w:tcW w:w="7763" w:type="dxa"/>
          </w:tcPr>
          <w:p w14:paraId="1E060305" w14:textId="77777777" w:rsidR="00374169" w:rsidRDefault="009D710C">
            <w:pPr>
              <w:pStyle w:val="Heading1"/>
              <w:spacing w:before="240" w:after="0"/>
              <w:outlineLvl w:val="0"/>
              <w:rPr>
                <w:sz w:val="18"/>
                <w:szCs w:val="18"/>
              </w:rPr>
            </w:pPr>
            <w:bookmarkStart w:id="5" w:name="_376lfimgozcq" w:colFirst="0" w:colLast="0"/>
            <w:bookmarkEnd w:id="5"/>
            <w:r>
              <w:rPr>
                <w:b/>
                <w:sz w:val="22"/>
                <w:szCs w:val="22"/>
              </w:rPr>
              <w:t>Knowledge</w:t>
            </w:r>
          </w:p>
          <w:p w14:paraId="67AE9022" w14:textId="77777777" w:rsidR="00374169" w:rsidRDefault="009D710C">
            <w:pPr>
              <w:numPr>
                <w:ilvl w:val="0"/>
                <w:numId w:val="6"/>
              </w:numPr>
              <w:rPr>
                <w:sz w:val="22"/>
                <w:szCs w:val="22"/>
              </w:rPr>
            </w:pPr>
            <w:r>
              <w:rPr>
                <w:sz w:val="22"/>
                <w:szCs w:val="22"/>
              </w:rPr>
              <w:t xml:space="preserve">Knowledge of equality and diversity practices and the legal framework </w:t>
            </w:r>
          </w:p>
          <w:p w14:paraId="2EDC66D5" w14:textId="77777777" w:rsidR="00374169" w:rsidRDefault="009D710C">
            <w:pPr>
              <w:numPr>
                <w:ilvl w:val="0"/>
                <w:numId w:val="6"/>
              </w:numPr>
              <w:rPr>
                <w:sz w:val="22"/>
                <w:szCs w:val="22"/>
              </w:rPr>
            </w:pPr>
            <w:r>
              <w:rPr>
                <w:sz w:val="22"/>
                <w:szCs w:val="22"/>
              </w:rPr>
              <w:t>A basic understanding of recruitment practices and procedures</w:t>
            </w:r>
          </w:p>
          <w:p w14:paraId="5861C43B" w14:textId="77777777" w:rsidR="00374169" w:rsidRDefault="00374169">
            <w:pPr>
              <w:rPr>
                <w:sz w:val="18"/>
                <w:szCs w:val="18"/>
              </w:rPr>
            </w:pPr>
          </w:p>
        </w:tc>
        <w:tc>
          <w:tcPr>
            <w:tcW w:w="1559" w:type="dxa"/>
          </w:tcPr>
          <w:p w14:paraId="39B1F6E2" w14:textId="77777777" w:rsidR="00374169" w:rsidRDefault="009D710C">
            <w:r>
              <w:t>D</w:t>
            </w:r>
          </w:p>
        </w:tc>
      </w:tr>
      <w:tr w:rsidR="00374169" w14:paraId="49638B94" w14:textId="77777777">
        <w:tc>
          <w:tcPr>
            <w:tcW w:w="7763" w:type="dxa"/>
          </w:tcPr>
          <w:p w14:paraId="20A37325" w14:textId="77777777" w:rsidR="00374169" w:rsidRDefault="009D710C">
            <w:pPr>
              <w:pStyle w:val="Heading1"/>
              <w:spacing w:before="240" w:after="0"/>
              <w:outlineLvl w:val="0"/>
              <w:rPr>
                <w:b/>
                <w:sz w:val="22"/>
                <w:szCs w:val="22"/>
              </w:rPr>
            </w:pPr>
            <w:bookmarkStart w:id="6" w:name="_19v5onandzi3" w:colFirst="0" w:colLast="0"/>
            <w:bookmarkEnd w:id="6"/>
            <w:r>
              <w:rPr>
                <w:b/>
                <w:sz w:val="22"/>
                <w:szCs w:val="22"/>
              </w:rPr>
              <w:t>Previous experience</w:t>
            </w:r>
          </w:p>
          <w:p w14:paraId="3985059E" w14:textId="77777777" w:rsidR="00374169" w:rsidRDefault="009D710C">
            <w:pPr>
              <w:numPr>
                <w:ilvl w:val="0"/>
                <w:numId w:val="4"/>
              </w:numPr>
              <w:rPr>
                <w:sz w:val="22"/>
                <w:szCs w:val="22"/>
              </w:rPr>
            </w:pPr>
            <w:r>
              <w:rPr>
                <w:sz w:val="22"/>
                <w:szCs w:val="22"/>
              </w:rPr>
              <w:t xml:space="preserve">Experience of working in a </w:t>
            </w:r>
            <w:proofErr w:type="gramStart"/>
            <w:r>
              <w:rPr>
                <w:sz w:val="22"/>
                <w:szCs w:val="22"/>
              </w:rPr>
              <w:t>sales</w:t>
            </w:r>
            <w:proofErr w:type="gramEnd"/>
            <w:r>
              <w:rPr>
                <w:sz w:val="22"/>
                <w:szCs w:val="22"/>
              </w:rPr>
              <w:t xml:space="preserve"> and/or customer service role</w:t>
            </w:r>
          </w:p>
          <w:p w14:paraId="3F355A90" w14:textId="77777777" w:rsidR="00374169" w:rsidRDefault="009D710C">
            <w:pPr>
              <w:numPr>
                <w:ilvl w:val="0"/>
                <w:numId w:val="4"/>
              </w:numPr>
              <w:rPr>
                <w:sz w:val="22"/>
                <w:szCs w:val="22"/>
              </w:rPr>
            </w:pPr>
            <w:r>
              <w:rPr>
                <w:sz w:val="22"/>
                <w:szCs w:val="22"/>
              </w:rPr>
              <w:t>Experience of performing quantitative and qualitative research using a range of methodologies</w:t>
            </w:r>
          </w:p>
          <w:p w14:paraId="7CE009D2" w14:textId="77777777" w:rsidR="00374169" w:rsidRDefault="009D710C">
            <w:pPr>
              <w:numPr>
                <w:ilvl w:val="0"/>
                <w:numId w:val="4"/>
              </w:numPr>
              <w:rPr>
                <w:sz w:val="22"/>
                <w:szCs w:val="22"/>
              </w:rPr>
            </w:pPr>
            <w:r>
              <w:rPr>
                <w:sz w:val="22"/>
                <w:szCs w:val="22"/>
              </w:rPr>
              <w:t>Experience of analysing data from a range of sources</w:t>
            </w:r>
          </w:p>
          <w:p w14:paraId="39E5B061" w14:textId="77777777" w:rsidR="00374169" w:rsidRDefault="009D710C">
            <w:pPr>
              <w:numPr>
                <w:ilvl w:val="0"/>
                <w:numId w:val="4"/>
              </w:numPr>
              <w:rPr>
                <w:sz w:val="22"/>
                <w:szCs w:val="22"/>
              </w:rPr>
            </w:pPr>
            <w:r>
              <w:rPr>
                <w:sz w:val="22"/>
                <w:szCs w:val="22"/>
              </w:rPr>
              <w:t>Experience of dealing with enquiries using a ra</w:t>
            </w:r>
            <w:r>
              <w:rPr>
                <w:sz w:val="22"/>
                <w:szCs w:val="22"/>
              </w:rPr>
              <w:t>nge of communication methods</w:t>
            </w:r>
          </w:p>
          <w:p w14:paraId="3BAC5314" w14:textId="77777777" w:rsidR="00374169" w:rsidRDefault="009D710C">
            <w:pPr>
              <w:rPr>
                <w:sz w:val="22"/>
                <w:szCs w:val="22"/>
              </w:rPr>
            </w:pPr>
            <w:r>
              <w:rPr>
                <w:sz w:val="22"/>
                <w:szCs w:val="22"/>
              </w:rPr>
              <w:t xml:space="preserve">(These can all be in the context of academic experience </w:t>
            </w:r>
            <w:r>
              <w:rPr>
                <w:sz w:val="22"/>
                <w:szCs w:val="22"/>
                <w:u w:val="single"/>
              </w:rPr>
              <w:t>as well</w:t>
            </w:r>
            <w:r>
              <w:rPr>
                <w:sz w:val="22"/>
                <w:szCs w:val="22"/>
              </w:rPr>
              <w:t xml:space="preserve"> as work experience)</w:t>
            </w:r>
          </w:p>
        </w:tc>
        <w:tc>
          <w:tcPr>
            <w:tcW w:w="1559" w:type="dxa"/>
          </w:tcPr>
          <w:p w14:paraId="5CFBF7F0" w14:textId="77777777" w:rsidR="00374169" w:rsidRDefault="009D710C">
            <w:r>
              <w:t>D</w:t>
            </w:r>
          </w:p>
        </w:tc>
      </w:tr>
      <w:tr w:rsidR="00374169" w14:paraId="347F8E85" w14:textId="77777777">
        <w:tc>
          <w:tcPr>
            <w:tcW w:w="7763" w:type="dxa"/>
          </w:tcPr>
          <w:p w14:paraId="0AEE7AFF" w14:textId="77777777" w:rsidR="00374169" w:rsidRDefault="009D710C">
            <w:pPr>
              <w:pStyle w:val="Heading1"/>
              <w:spacing w:before="240" w:after="0"/>
              <w:outlineLvl w:val="0"/>
              <w:rPr>
                <w:sz w:val="22"/>
                <w:szCs w:val="22"/>
              </w:rPr>
            </w:pPr>
            <w:bookmarkStart w:id="7" w:name="_gjdgxs" w:colFirst="0" w:colLast="0"/>
            <w:bookmarkEnd w:id="7"/>
            <w:r>
              <w:rPr>
                <w:b/>
                <w:sz w:val="22"/>
                <w:szCs w:val="22"/>
              </w:rPr>
              <w:t xml:space="preserve">Special Attributes: </w:t>
            </w:r>
            <w:r>
              <w:rPr>
                <w:sz w:val="22"/>
                <w:szCs w:val="22"/>
              </w:rPr>
              <w:t>Exceptional attention to detail. high levels of accuracy</w:t>
            </w:r>
          </w:p>
        </w:tc>
        <w:tc>
          <w:tcPr>
            <w:tcW w:w="1559" w:type="dxa"/>
          </w:tcPr>
          <w:p w14:paraId="79F12E06" w14:textId="77777777" w:rsidR="00374169" w:rsidRDefault="00374169"/>
        </w:tc>
      </w:tr>
      <w:tr w:rsidR="00374169" w14:paraId="164F08C8" w14:textId="77777777">
        <w:tc>
          <w:tcPr>
            <w:tcW w:w="7763" w:type="dxa"/>
          </w:tcPr>
          <w:p w14:paraId="1C8B655A" w14:textId="77777777" w:rsidR="00374169" w:rsidRDefault="009D710C">
            <w:pPr>
              <w:pStyle w:val="Heading1"/>
              <w:spacing w:before="240" w:after="0"/>
              <w:outlineLvl w:val="0"/>
              <w:rPr>
                <w:b/>
                <w:sz w:val="22"/>
                <w:szCs w:val="22"/>
              </w:rPr>
            </w:pPr>
            <w:bookmarkStart w:id="8" w:name="_hkgvlv1sw748" w:colFirst="0" w:colLast="0"/>
            <w:bookmarkEnd w:id="8"/>
            <w:r>
              <w:rPr>
                <w:b/>
                <w:sz w:val="22"/>
                <w:szCs w:val="22"/>
              </w:rPr>
              <w:t xml:space="preserve">Additional </w:t>
            </w:r>
          </w:p>
          <w:p w14:paraId="2ABBE9CA" w14:textId="77777777" w:rsidR="00374169" w:rsidRDefault="009D710C">
            <w:pPr>
              <w:rPr>
                <w:sz w:val="22"/>
                <w:szCs w:val="22"/>
              </w:rPr>
            </w:pPr>
            <w:r>
              <w:rPr>
                <w:sz w:val="22"/>
                <w:szCs w:val="22"/>
              </w:rPr>
              <w:t>You may be required to evidence the essential criteria in your application, and if successful, at interview. Additionally, you may also be required to complete online tests, exercises, scenarios and/or psychometric testing.  Details of this will be provide</w:t>
            </w:r>
            <w:r>
              <w:rPr>
                <w:sz w:val="22"/>
                <w:szCs w:val="22"/>
              </w:rPr>
              <w:t>d if you are successfully shortlisted for an interview.</w:t>
            </w:r>
          </w:p>
          <w:p w14:paraId="0604B7CA" w14:textId="77777777" w:rsidR="00374169" w:rsidRDefault="00374169">
            <w:pPr>
              <w:rPr>
                <w:sz w:val="18"/>
                <w:szCs w:val="18"/>
              </w:rPr>
            </w:pPr>
          </w:p>
        </w:tc>
        <w:tc>
          <w:tcPr>
            <w:tcW w:w="1559" w:type="dxa"/>
          </w:tcPr>
          <w:p w14:paraId="7E0B65D8" w14:textId="77777777" w:rsidR="00374169" w:rsidRDefault="00374169"/>
        </w:tc>
      </w:tr>
    </w:tbl>
    <w:p w14:paraId="71109720" w14:textId="77777777" w:rsidR="00374169" w:rsidRDefault="00374169"/>
    <w:p w14:paraId="2482A8DA" w14:textId="77777777" w:rsidR="00374169" w:rsidRDefault="009D710C">
      <w:r>
        <w:t xml:space="preserve">To apply, please send in your CV and a covering letter, (maximum two sides of A4) explaining why you think you would fit the role to: </w:t>
      </w:r>
      <w:hyperlink r:id="rId5">
        <w:r>
          <w:rPr>
            <w:color w:val="1155CC"/>
            <w:u w:val="single"/>
          </w:rPr>
          <w:t>a</w:t>
        </w:r>
        <w:r>
          <w:rPr>
            <w:color w:val="1155CC"/>
            <w:u w:val="single"/>
          </w:rPr>
          <w:t>ppointments@inclusiveboards.co.uk</w:t>
        </w:r>
      </w:hyperlink>
      <w:r>
        <w:t xml:space="preserve"> </w:t>
      </w:r>
    </w:p>
    <w:p w14:paraId="43948158" w14:textId="77777777" w:rsidR="00374169" w:rsidRDefault="00374169"/>
    <w:p w14:paraId="3332F81E" w14:textId="77777777" w:rsidR="00374169" w:rsidRDefault="009D710C">
      <w:pPr>
        <w:rPr>
          <w:b/>
        </w:rPr>
      </w:pPr>
      <w:r>
        <w:rPr>
          <w:b/>
        </w:rPr>
        <w:t xml:space="preserve">Your cover letter is an important part of your </w:t>
      </w:r>
      <w:proofErr w:type="gramStart"/>
      <w:r>
        <w:rPr>
          <w:b/>
        </w:rPr>
        <w:t>application</w:t>
      </w:r>
      <w:proofErr w:type="gramEnd"/>
      <w:r>
        <w:rPr>
          <w:b/>
        </w:rPr>
        <w:t xml:space="preserve"> and you will not be considered for a first stage interview without one. </w:t>
      </w:r>
    </w:p>
    <w:p w14:paraId="456566FF" w14:textId="77777777" w:rsidR="00374169" w:rsidRDefault="00374169"/>
    <w:sectPr w:rsidR="00374169">
      <w:pgSz w:w="11909" w:h="16834"/>
      <w:pgMar w:top="708" w:right="1440" w:bottom="80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3DB6"/>
    <w:multiLevelType w:val="multilevel"/>
    <w:tmpl w:val="3ED29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975E38"/>
    <w:multiLevelType w:val="multilevel"/>
    <w:tmpl w:val="A5402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E45F21"/>
    <w:multiLevelType w:val="multilevel"/>
    <w:tmpl w:val="8EA01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290098"/>
    <w:multiLevelType w:val="multilevel"/>
    <w:tmpl w:val="E6AE5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CF6E2A"/>
    <w:multiLevelType w:val="multilevel"/>
    <w:tmpl w:val="54EA1AC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88092C"/>
    <w:multiLevelType w:val="multilevel"/>
    <w:tmpl w:val="54EA1AC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69"/>
    <w:rsid w:val="00374169"/>
    <w:rsid w:val="00722F2B"/>
    <w:rsid w:val="009D710C"/>
    <w:rsid w:val="00BE3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D47C"/>
  <w15:docId w15:val="{BAE7F189-CA41-4159-902D-892E9EBE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pointments@inclusiveboard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mcp</dc:creator>
  <cp:lastModifiedBy>Inclusive Boards</cp:lastModifiedBy>
  <cp:revision>2</cp:revision>
  <dcterms:created xsi:type="dcterms:W3CDTF">2021-12-22T10:37:00Z</dcterms:created>
  <dcterms:modified xsi:type="dcterms:W3CDTF">2021-12-22T10:37:00Z</dcterms:modified>
</cp:coreProperties>
</file>