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4BD1" w:rsidRPr="00543553" w:rsidRDefault="00D31316" w:rsidP="00543553">
      <w:pPr>
        <w:pStyle w:val="Heading1"/>
      </w:pPr>
      <w:r>
        <w:t xml:space="preserve">Vacancy: </w:t>
      </w:r>
      <w:r w:rsidR="005D1E50">
        <w:t>Data Partnerships Manager</w:t>
      </w:r>
    </w:p>
    <w:p w:rsidR="00F43826" w:rsidRDefault="00F43826" w:rsidP="00693EB9">
      <w:pPr>
        <w:pStyle w:val="Subtitle"/>
        <w:rPr>
          <w:rStyle w:val="Strong"/>
          <w:rFonts w:ascii="Arial Nova" w:hAnsi="Arial Nova"/>
          <w:b/>
          <w:bCs w:val="0"/>
        </w:rPr>
      </w:pPr>
    </w:p>
    <w:p w:rsidR="00D31316" w:rsidRDefault="00D31316" w:rsidP="00D31316"/>
    <w:p w:rsidR="008C70CA" w:rsidRDefault="008C70CA" w:rsidP="00D31316"/>
    <w:p w:rsidR="00D31316" w:rsidRDefault="00D31316" w:rsidP="00D31316">
      <w:pPr>
        <w:pStyle w:val="Heading1"/>
      </w:pPr>
      <w:r>
        <w:t xml:space="preserve">Overview: </w:t>
      </w:r>
    </w:p>
    <w:p w:rsidR="00D31316" w:rsidRDefault="00D31316" w:rsidP="00D31316"/>
    <w:p w:rsidR="005D1E50" w:rsidRDefault="005D1E50" w:rsidP="005D1E50">
      <w:r>
        <w:rPr>
          <w:b/>
          <w:bCs/>
        </w:rPr>
        <w:t>D</w:t>
      </w:r>
      <w:r w:rsidRPr="005D1E50">
        <w:rPr>
          <w:b/>
          <w:bCs/>
        </w:rPr>
        <w:t>o you want to use data to help tackle the major health challenges facing London in the 21st Century? </w:t>
      </w:r>
      <w:r w:rsidRPr="005D1E50">
        <w:t> </w:t>
      </w:r>
    </w:p>
    <w:p w:rsidR="005D1E50" w:rsidRPr="005D1E50" w:rsidRDefault="005D1E50" w:rsidP="005D1E50"/>
    <w:p w:rsidR="005D1E50" w:rsidRPr="005D1E50" w:rsidRDefault="005D1E50" w:rsidP="005D1E50">
      <w:r w:rsidRPr="005D1E50">
        <w:t>At Impact on Urban Health, we aim to be at the leading edge of philanthropic approaches. Crucial to this is using data and analytics to leverage our impact. We want to work with a broad range of data sets for genuine strategic and tactical insight. This role helps us to accelerate our capability in these fields.  </w:t>
      </w:r>
    </w:p>
    <w:p w:rsidR="005D1E50" w:rsidRDefault="005D1E50" w:rsidP="005D1E50">
      <w:r w:rsidRPr="005D1E50">
        <w:t>The Data Partnership Manager role will focus on strengthening the application of data insights – from identifying high priority data projects, through to helping us design partnerships with key stakeholders including external experts, practitioners and enterprises to working with our programmes team to draw insights from the data projects. </w:t>
      </w:r>
    </w:p>
    <w:p w:rsidR="005D1E50" w:rsidRPr="005D1E50" w:rsidRDefault="005D1E50" w:rsidP="005D1E50"/>
    <w:p w:rsidR="005D1E50" w:rsidRDefault="005D1E50" w:rsidP="005D1E50">
      <w:r w:rsidRPr="005D1E50">
        <w:t>We think it is possible to reduce health inequalities in inner-city areas. Our investments empower people to lead healthy lives in Lambeth and Southwark and demonstrate the power of a long-term approach to complex health issues. We improve health working jointly with Lambeth and Southwark residents, local and national government, community and private sector partners. By doing this, we aim to inspire others in the UK and abroad to create better health.  </w:t>
      </w:r>
    </w:p>
    <w:p w:rsidR="005D1E50" w:rsidRPr="005D1E50" w:rsidRDefault="005D1E50" w:rsidP="005D1E50"/>
    <w:p w:rsidR="005D1E50" w:rsidRDefault="005D1E50" w:rsidP="005D1E50">
      <w:r w:rsidRPr="005D1E50">
        <w:t xml:space="preserve">Since 2017, we’ve taken a </w:t>
      </w:r>
      <w:hyperlink r:id="rId10" w:tgtFrame="_blank" w:history="1">
        <w:r w:rsidRPr="005D1E50">
          <w:rPr>
            <w:rStyle w:val="Hyperlink"/>
          </w:rPr>
          <w:t>place-based approach to urban health</w:t>
        </w:r>
      </w:hyperlink>
      <w:r w:rsidRPr="005D1E50">
        <w:t xml:space="preserve">. This means developing an understanding of how the local environment – such as the social context and economic factors – affect people’s health. We’re currently working to reduce </w:t>
      </w:r>
      <w:hyperlink r:id="rId11" w:tgtFrame="_blank" w:history="1">
        <w:r w:rsidRPr="005D1E50">
          <w:rPr>
            <w:rStyle w:val="Hyperlink"/>
          </w:rPr>
          <w:t>childhood obesity</w:t>
        </w:r>
      </w:hyperlink>
      <w:r w:rsidRPr="005D1E50">
        <w:t xml:space="preserve">, slow down people’s progression to </w:t>
      </w:r>
      <w:hyperlink r:id="rId12" w:tgtFrame="_blank" w:history="1">
        <w:r w:rsidRPr="005D1E50">
          <w:rPr>
            <w:rStyle w:val="Hyperlink"/>
          </w:rPr>
          <w:t>multiple long-term conditions</w:t>
        </w:r>
      </w:hyperlink>
      <w:r w:rsidRPr="005D1E50">
        <w:t xml:space="preserve">, and find innovative solutions to the </w:t>
      </w:r>
      <w:hyperlink r:id="rId13" w:tgtFrame="_blank" w:history="1">
        <w:r w:rsidRPr="005D1E50">
          <w:rPr>
            <w:rStyle w:val="Hyperlink"/>
          </w:rPr>
          <w:t>health effects of air pollution</w:t>
        </w:r>
      </w:hyperlink>
      <w:r w:rsidRPr="005D1E50">
        <w:t>. </w:t>
      </w:r>
    </w:p>
    <w:p w:rsidR="005D1E50" w:rsidRPr="005D1E50" w:rsidRDefault="005D1E50" w:rsidP="005D1E50"/>
    <w:p w:rsidR="005D1E50" w:rsidRDefault="005D1E50" w:rsidP="005D1E50">
      <w:r w:rsidRPr="005D1E50">
        <w:t xml:space="preserve">For some examples of how we use data, please check out our </w:t>
      </w:r>
      <w:hyperlink r:id="rId14" w:tgtFrame="_blank" w:history="1">
        <w:r w:rsidRPr="005D1E50">
          <w:rPr>
            <w:rStyle w:val="Hyperlink"/>
          </w:rPr>
          <w:t>Urban Health Index</w:t>
        </w:r>
      </w:hyperlink>
      <w:r w:rsidRPr="005D1E50">
        <w:t xml:space="preserve">, </w:t>
      </w:r>
      <w:hyperlink r:id="rId15" w:tgtFrame="_blank" w:history="1">
        <w:r w:rsidRPr="005D1E50">
          <w:rPr>
            <w:rStyle w:val="Hyperlink"/>
          </w:rPr>
          <w:t>Mapping a way out of Childhood Obesity</w:t>
        </w:r>
      </w:hyperlink>
      <w:r w:rsidRPr="005D1E50">
        <w:t xml:space="preserve"> in the Financial Times, or </w:t>
      </w:r>
      <w:hyperlink r:id="rId16" w:tgtFrame="_blank" w:history="1">
        <w:r w:rsidRPr="005D1E50">
          <w:rPr>
            <w:rStyle w:val="Hyperlink"/>
          </w:rPr>
          <w:t>how we tackle major health issues with Tableau</w:t>
        </w:r>
      </w:hyperlink>
      <w:r w:rsidRPr="005D1E50">
        <w:t>. </w:t>
      </w:r>
    </w:p>
    <w:p w:rsidR="005D1E50" w:rsidRDefault="005D1E50" w:rsidP="005D1E50"/>
    <w:p w:rsidR="005D1E50" w:rsidRDefault="005D1E50" w:rsidP="005D1E50">
      <w:r w:rsidRPr="005D1E50">
        <w:t>We’re looking to recruit an individual with skills in building relationships, critical analysis and project management to join our Data and Analytics team. This opportunity will focus on strengthening the use of data and analytics by better integrating the use of external data into and analytical expertise into our urban health work, as well as finding opportunities to optimize use and value of our existing internal data and insight.   </w:t>
      </w:r>
    </w:p>
    <w:p w:rsidR="005D1E50" w:rsidRPr="005D1E50" w:rsidRDefault="005D1E50" w:rsidP="005D1E50"/>
    <w:p w:rsidR="005D1E50" w:rsidRPr="005D1E50" w:rsidRDefault="005D1E50" w:rsidP="005D1E50">
      <w:r w:rsidRPr="005D1E50">
        <w:t>Your work will be varied, rewarding and interacting with many different stakeholders. You will be encouraged to pitch and progress ideas for us to invest in and support in line with our strategy.   </w:t>
      </w:r>
    </w:p>
    <w:p w:rsidR="005D1E50" w:rsidRDefault="005D1E50" w:rsidP="005D1E50">
      <w:r w:rsidRPr="005D1E50">
        <w:t>You will have the freedom to work with everyone from the public, private, academic, and social sectors. Your data project portfolio will stretch from fast-paced projects that access key data to answer critical questions, to building long-term strategic partnerships with organisations that are tackling some of the world’s most complex health issues. </w:t>
      </w:r>
    </w:p>
    <w:p w:rsidR="005D1E50" w:rsidRPr="005D1E50" w:rsidRDefault="005D1E50" w:rsidP="005D1E50"/>
    <w:p w:rsidR="005D1E50" w:rsidRDefault="005D1E50" w:rsidP="005D1E50">
      <w:r w:rsidRPr="005D1E50">
        <w:t xml:space="preserve">You might be selecting high quality data projects to help us target our resources and pinpoint locations for our projects. For example, you may be partnering with companies in the retail or financial sector to understand links between purchasing behaviour and childhood obesity. Or you might be building </w:t>
      </w:r>
      <w:r w:rsidRPr="005D1E50">
        <w:lastRenderedPageBreak/>
        <w:t>partnerships with organisations that focus on location and transportation data, to help us understand the impact of air pollution on health. </w:t>
      </w:r>
    </w:p>
    <w:p w:rsidR="005D1E50" w:rsidRPr="005D1E50" w:rsidRDefault="005D1E50" w:rsidP="005D1E50"/>
    <w:p w:rsidR="005D1E50" w:rsidRPr="005D1E50" w:rsidRDefault="005D1E50" w:rsidP="005D1E50">
      <w:r w:rsidRPr="005D1E50">
        <w:t>So, if you enjoy variety and pace, this job will offer you exposure to a breadth of health issues and to all parts of the organisation.  </w:t>
      </w:r>
    </w:p>
    <w:p w:rsidR="005D1E50" w:rsidRPr="005D1E50" w:rsidRDefault="005D1E50" w:rsidP="005D1E50"/>
    <w:p w:rsidR="008C70CA" w:rsidRPr="00D31316" w:rsidRDefault="008C70CA" w:rsidP="00AF7C1E"/>
    <w:p w:rsidR="00D31316" w:rsidRDefault="00D31316" w:rsidP="00D31316">
      <w:pPr>
        <w:pStyle w:val="Heading1"/>
      </w:pPr>
      <w:bookmarkStart w:id="0" w:name="_Hlk100161127"/>
      <w:r>
        <w:t>About us:</w:t>
      </w:r>
      <w:bookmarkEnd w:id="0"/>
      <w:r>
        <w:t xml:space="preserve"> </w:t>
      </w:r>
    </w:p>
    <w:p w:rsidR="002F0D04" w:rsidRDefault="002F0D04" w:rsidP="002F0D04"/>
    <w:p w:rsidR="18189C88" w:rsidRDefault="18189C88" w:rsidP="18189C88">
      <w:pPr>
        <w:rPr>
          <w:rFonts w:eastAsia="Arial Nova" w:cs="Arial Nova"/>
          <w:szCs w:val="20"/>
        </w:rPr>
      </w:pPr>
      <w:r w:rsidRPr="18189C88">
        <w:rPr>
          <w:rFonts w:eastAsia="Arial Nova" w:cs="Arial Nova"/>
          <w:szCs w:val="20"/>
        </w:rPr>
        <w:t xml:space="preserve">Impact on Urban Health is part of </w:t>
      </w:r>
      <w:hyperlink r:id="rId17">
        <w:r w:rsidRPr="18189C88">
          <w:rPr>
            <w:rStyle w:val="Hyperlink"/>
            <w:rFonts w:eastAsia="Arial Nova" w:cs="Arial Nova"/>
            <w:szCs w:val="20"/>
          </w:rPr>
          <w:t>Guy’s &amp; St Thomas’ Foundation</w:t>
        </w:r>
      </w:hyperlink>
      <w:r w:rsidRPr="18189C88">
        <w:rPr>
          <w:rFonts w:eastAsia="Arial Nova" w:cs="Arial Nova"/>
          <w:szCs w:val="20"/>
        </w:rPr>
        <w:t>.  Our collective mission is to build the foundations of a healthier society.</w:t>
      </w:r>
    </w:p>
    <w:p w:rsidR="18189C88" w:rsidRDefault="18189C88"/>
    <w:p w:rsidR="17A3FD7A" w:rsidRDefault="17A3FD7A">
      <w:r>
        <w:t>As a member of the team, you have a real opportunity to shape our work and the impact we can have. This is fuelled by our desire to be more than the sum of our parts. We’re curious, we think big and we’re not afraid to take risks.</w:t>
      </w:r>
    </w:p>
    <w:p w:rsidR="17A3FD7A" w:rsidRDefault="17A3FD7A"/>
    <w:p w:rsidR="002F0D04" w:rsidRDefault="002F0D04" w:rsidP="002F0D04">
      <w:r>
        <w:t xml:space="preserve">As part of our team, you will work alongside talented people from a mix of personal and professional backgrounds. We are a Living Wage employer and support flexible working, part-time roles and job shares. Though our ambitions are serious, this is a friendly place to work with lots of opportunities to meet and socialise with colleagues. We believe there is immense power in diversity and aim to recruit and nurture talent who think and act differently. </w:t>
      </w:r>
    </w:p>
    <w:p w:rsidR="002F0D04" w:rsidRDefault="002F0D04" w:rsidP="002F0D04"/>
    <w:p w:rsidR="18189C88" w:rsidRDefault="18189C88" w:rsidP="18189C88">
      <w:pPr>
        <w:rPr>
          <w:rFonts w:ascii="Calibri" w:eastAsia="Calibri" w:hAnsi="Calibri" w:cs="Calibri"/>
          <w:sz w:val="22"/>
          <w:szCs w:val="22"/>
        </w:rPr>
      </w:pPr>
      <w:r w:rsidRPr="18189C88">
        <w:rPr>
          <w:rFonts w:ascii="Calibri" w:eastAsia="Calibri" w:hAnsi="Calibri" w:cs="Calibri"/>
          <w:sz w:val="22"/>
          <w:szCs w:val="22"/>
        </w:rPr>
        <w:t xml:space="preserve">There is more information about </w:t>
      </w:r>
      <w:hyperlink r:id="rId18">
        <w:r w:rsidRPr="18189C88">
          <w:rPr>
            <w:rStyle w:val="Hyperlink"/>
            <w:rFonts w:ascii="Calibri" w:eastAsia="Calibri" w:hAnsi="Calibri" w:cs="Calibri"/>
            <w:sz w:val="22"/>
            <w:szCs w:val="22"/>
          </w:rPr>
          <w:t>working with us</w:t>
        </w:r>
      </w:hyperlink>
      <w:r w:rsidRPr="18189C88">
        <w:rPr>
          <w:rFonts w:ascii="Calibri" w:eastAsia="Calibri" w:hAnsi="Calibri" w:cs="Calibri"/>
          <w:sz w:val="22"/>
          <w:szCs w:val="22"/>
        </w:rPr>
        <w:t xml:space="preserve"> under our 'About us' section, where you can find out:</w:t>
      </w:r>
    </w:p>
    <w:p w:rsidR="002F0D04" w:rsidRDefault="002F0D04" w:rsidP="002F0D04"/>
    <w:p w:rsidR="002F0D04" w:rsidRDefault="002F0D04" w:rsidP="002F0D04">
      <w:r>
        <w:t>•</w:t>
      </w:r>
      <w:r>
        <w:tab/>
        <w:t>how we approach recruitment</w:t>
      </w:r>
    </w:p>
    <w:p w:rsidR="002F0D04" w:rsidRDefault="002F0D04" w:rsidP="002F0D04">
      <w:r>
        <w:t>•</w:t>
      </w:r>
      <w:r>
        <w:tab/>
      </w:r>
      <w:proofErr w:type="gramStart"/>
      <w:r>
        <w:t>our</w:t>
      </w:r>
      <w:proofErr w:type="gramEnd"/>
      <w:r>
        <w:t xml:space="preserve"> team, culture and values</w:t>
      </w:r>
    </w:p>
    <w:p w:rsidR="002F0D04" w:rsidRDefault="002F0D04" w:rsidP="002F0D04">
      <w:r>
        <w:t>•</w:t>
      </w:r>
      <w:r>
        <w:tab/>
        <w:t>the benefits of working with us</w:t>
      </w:r>
    </w:p>
    <w:p w:rsidR="00844BD1" w:rsidRDefault="002F0D04" w:rsidP="002F0D04">
      <w:r>
        <w:t>•</w:t>
      </w:r>
      <w:r>
        <w:tab/>
        <w:t>and our approach to diversity, equity &amp; inclusion, health &amp; wellbeing, and learning &amp; development</w:t>
      </w:r>
    </w:p>
    <w:p w:rsidR="008C70CA" w:rsidRDefault="008C70CA" w:rsidP="18189C88"/>
    <w:p w:rsidR="00200EEF" w:rsidRDefault="0028496B" w:rsidP="0028496B">
      <w:pPr>
        <w:pStyle w:val="Heading1"/>
      </w:pPr>
      <w:r>
        <w:t>Job Description:</w:t>
      </w:r>
    </w:p>
    <w:p w:rsidR="0028496B" w:rsidRPr="00200EEF" w:rsidRDefault="0028496B" w:rsidP="0028496B">
      <w:pPr>
        <w:pStyle w:val="Heading1"/>
        <w:rPr>
          <w:rFonts w:eastAsiaTheme="minorHAnsi" w:cs="Times New Roman (Body CS)"/>
          <w:b w:val="0"/>
          <w:color w:val="auto"/>
          <w:sz w:val="20"/>
          <w:szCs w:val="24"/>
        </w:rPr>
      </w:pPr>
      <w:r>
        <w:t xml:space="preserve"> </w:t>
      </w:r>
    </w:p>
    <w:tbl>
      <w:tblPr>
        <w:tblStyle w:val="Style1"/>
        <w:tblW w:w="9209" w:type="dxa"/>
        <w:tblInd w:w="2" w:type="dxa"/>
        <w:tblLook w:val="04A0"/>
      </w:tblPr>
      <w:tblGrid>
        <w:gridCol w:w="1747"/>
        <w:gridCol w:w="7462"/>
      </w:tblGrid>
      <w:tr w:rsidR="00200EEF" w:rsidTr="00200EEF">
        <w:trPr>
          <w:cnfStyle w:val="100000000000"/>
          <w:trHeight w:val="170"/>
        </w:trPr>
        <w:tc>
          <w:tcPr>
            <w:tcW w:w="9209" w:type="dxa"/>
            <w:gridSpan w:val="2"/>
            <w:tcBorders>
              <w:right w:val="single" w:sz="2" w:space="0" w:color="006D75" w:themeColor="accent1" w:themeShade="BF"/>
            </w:tcBorders>
          </w:tcPr>
          <w:p w:rsidR="00200EEF" w:rsidRDefault="00200EEF" w:rsidP="00A45B14">
            <w:pPr>
              <w:spacing w:line="240" w:lineRule="auto"/>
              <w:jc w:val="center"/>
            </w:pPr>
            <w:r>
              <w:t>The Opportunity</w:t>
            </w:r>
          </w:p>
        </w:tc>
      </w:tr>
      <w:tr w:rsidR="00200EEF" w:rsidTr="00200EEF">
        <w:tc>
          <w:tcPr>
            <w:tcW w:w="1701" w:type="dxa"/>
          </w:tcPr>
          <w:p w:rsidR="00200EEF" w:rsidRPr="00A45B14" w:rsidRDefault="00200EEF" w:rsidP="00A45B14">
            <w:pPr>
              <w:spacing w:line="240" w:lineRule="auto"/>
              <w:rPr>
                <w:b/>
                <w:bCs/>
              </w:rPr>
            </w:pPr>
            <w:r>
              <w:rPr>
                <w:b/>
                <w:bCs/>
              </w:rPr>
              <w:t>Job Title:</w:t>
            </w:r>
            <w:r w:rsidRPr="00A45B14">
              <w:rPr>
                <w:b/>
                <w:bCs/>
              </w:rPr>
              <w:t xml:space="preserve"> </w:t>
            </w:r>
          </w:p>
        </w:tc>
        <w:tc>
          <w:tcPr>
            <w:tcW w:w="7508" w:type="dxa"/>
          </w:tcPr>
          <w:p w:rsidR="00200EEF" w:rsidRDefault="005D1E50" w:rsidP="00A45B14">
            <w:pPr>
              <w:pStyle w:val="Title"/>
            </w:pPr>
            <w:r>
              <w:t>Data Partnerships Manager</w:t>
            </w:r>
          </w:p>
        </w:tc>
      </w:tr>
      <w:tr w:rsidR="00200EEF" w:rsidTr="00200EEF">
        <w:tc>
          <w:tcPr>
            <w:tcW w:w="1701" w:type="dxa"/>
          </w:tcPr>
          <w:p w:rsidR="00200EEF" w:rsidRPr="00A45B14" w:rsidRDefault="00200EEF" w:rsidP="00A45B14">
            <w:pPr>
              <w:spacing w:line="240" w:lineRule="auto"/>
              <w:rPr>
                <w:b/>
                <w:bCs/>
              </w:rPr>
            </w:pPr>
            <w:r>
              <w:rPr>
                <w:b/>
                <w:bCs/>
              </w:rPr>
              <w:t>Salary:</w:t>
            </w:r>
          </w:p>
        </w:tc>
        <w:tc>
          <w:tcPr>
            <w:tcW w:w="7508" w:type="dxa"/>
          </w:tcPr>
          <w:p w:rsidR="00200EEF" w:rsidRPr="00A45B14" w:rsidRDefault="009D1CF7" w:rsidP="009D1CF7">
            <w:pPr>
              <w:pStyle w:val="Heading3"/>
              <w:numPr>
                <w:ilvl w:val="0"/>
                <w:numId w:val="0"/>
              </w:numPr>
              <w:ind w:left="170" w:hanging="170"/>
              <w:outlineLvl w:val="2"/>
            </w:pPr>
            <w:r>
              <w:t>£50 - £55,000</w:t>
            </w:r>
          </w:p>
        </w:tc>
      </w:tr>
      <w:tr w:rsidR="00200EEF" w:rsidTr="00200EEF">
        <w:tc>
          <w:tcPr>
            <w:tcW w:w="1701" w:type="dxa"/>
          </w:tcPr>
          <w:p w:rsidR="00200EEF" w:rsidRPr="00A45B14" w:rsidRDefault="00200EEF" w:rsidP="00A45B14">
            <w:pPr>
              <w:spacing w:line="240" w:lineRule="auto"/>
              <w:rPr>
                <w:b/>
                <w:bCs/>
              </w:rPr>
            </w:pPr>
            <w:r>
              <w:rPr>
                <w:b/>
                <w:bCs/>
              </w:rPr>
              <w:t>Contract type</w:t>
            </w:r>
          </w:p>
        </w:tc>
        <w:tc>
          <w:tcPr>
            <w:tcW w:w="7508" w:type="dxa"/>
          </w:tcPr>
          <w:p w:rsidR="00200EEF" w:rsidRDefault="008C70CA" w:rsidP="00A45B14">
            <w:pPr>
              <w:spacing w:line="240" w:lineRule="auto"/>
            </w:pPr>
            <w:r>
              <w:t>Permanent</w:t>
            </w:r>
          </w:p>
        </w:tc>
      </w:tr>
      <w:tr w:rsidR="00200EEF" w:rsidTr="00200EEF">
        <w:tc>
          <w:tcPr>
            <w:tcW w:w="1701" w:type="dxa"/>
          </w:tcPr>
          <w:p w:rsidR="00200EEF" w:rsidRPr="00A45B14" w:rsidRDefault="00200EEF" w:rsidP="00A45B14">
            <w:pPr>
              <w:spacing w:line="240" w:lineRule="auto"/>
              <w:rPr>
                <w:b/>
                <w:bCs/>
              </w:rPr>
            </w:pPr>
            <w:r>
              <w:rPr>
                <w:b/>
                <w:bCs/>
              </w:rPr>
              <w:t xml:space="preserve">Closing </w:t>
            </w:r>
            <w:r w:rsidR="00A86F7A">
              <w:rPr>
                <w:b/>
                <w:bCs/>
              </w:rPr>
              <w:t>d</w:t>
            </w:r>
            <w:r>
              <w:rPr>
                <w:b/>
                <w:bCs/>
              </w:rPr>
              <w:t>ate</w:t>
            </w:r>
            <w:r w:rsidR="00A86F7A">
              <w:rPr>
                <w:b/>
                <w:bCs/>
              </w:rPr>
              <w:t>:</w:t>
            </w:r>
            <w:r w:rsidRPr="00A45B14">
              <w:rPr>
                <w:b/>
                <w:bCs/>
              </w:rPr>
              <w:t xml:space="preserve"> </w:t>
            </w:r>
          </w:p>
        </w:tc>
        <w:tc>
          <w:tcPr>
            <w:tcW w:w="7508" w:type="dxa"/>
          </w:tcPr>
          <w:p w:rsidR="00200EEF" w:rsidRDefault="00AF0E64" w:rsidP="00A45B14">
            <w:pPr>
              <w:spacing w:line="240" w:lineRule="auto"/>
            </w:pPr>
            <w:r>
              <w:t>Tuesday 3</w:t>
            </w:r>
            <w:r w:rsidRPr="00AF0E64">
              <w:rPr>
                <w:vertAlign w:val="superscript"/>
              </w:rPr>
              <w:t>rd</w:t>
            </w:r>
            <w:r>
              <w:t xml:space="preserve"> May (9am)</w:t>
            </w:r>
          </w:p>
        </w:tc>
      </w:tr>
      <w:tr w:rsidR="00A86F7A" w:rsidTr="00200EEF">
        <w:tc>
          <w:tcPr>
            <w:tcW w:w="1701" w:type="dxa"/>
          </w:tcPr>
          <w:p w:rsidR="00A86F7A" w:rsidRDefault="00A86F7A" w:rsidP="00A45B14">
            <w:pPr>
              <w:spacing w:line="240" w:lineRule="auto"/>
              <w:rPr>
                <w:b/>
                <w:bCs/>
              </w:rPr>
            </w:pPr>
            <w:r>
              <w:rPr>
                <w:b/>
                <w:bCs/>
              </w:rPr>
              <w:t>Interview dates:</w:t>
            </w:r>
          </w:p>
        </w:tc>
        <w:tc>
          <w:tcPr>
            <w:tcW w:w="7508" w:type="dxa"/>
          </w:tcPr>
          <w:p w:rsidR="00A86F7A" w:rsidRDefault="00AF0E64" w:rsidP="00A45B14">
            <w:pPr>
              <w:spacing w:line="240" w:lineRule="auto"/>
            </w:pPr>
            <w:r>
              <w:t>First Round 9</w:t>
            </w:r>
            <w:r w:rsidRPr="00AF0E64">
              <w:rPr>
                <w:vertAlign w:val="superscript"/>
              </w:rPr>
              <w:t>th</w:t>
            </w:r>
            <w:r>
              <w:t xml:space="preserve"> &amp; 10</w:t>
            </w:r>
            <w:r w:rsidRPr="00AF0E64">
              <w:rPr>
                <w:vertAlign w:val="superscript"/>
              </w:rPr>
              <w:t>th</w:t>
            </w:r>
            <w:r>
              <w:t xml:space="preserve"> May, 2</w:t>
            </w:r>
            <w:r w:rsidRPr="00AF0E64">
              <w:rPr>
                <w:vertAlign w:val="superscript"/>
              </w:rPr>
              <w:t>nd</w:t>
            </w:r>
            <w:r>
              <w:t xml:space="preserve"> Round Interviews 16</w:t>
            </w:r>
            <w:r w:rsidRPr="00AF0E64">
              <w:rPr>
                <w:vertAlign w:val="superscript"/>
              </w:rPr>
              <w:t>th</w:t>
            </w:r>
            <w:r>
              <w:t xml:space="preserve"> May</w:t>
            </w:r>
          </w:p>
        </w:tc>
      </w:tr>
      <w:tr w:rsidR="00A86F7A" w:rsidTr="00200EEF">
        <w:tc>
          <w:tcPr>
            <w:tcW w:w="1701" w:type="dxa"/>
          </w:tcPr>
          <w:p w:rsidR="00A86F7A" w:rsidRDefault="00A86F7A" w:rsidP="00A45B14">
            <w:pPr>
              <w:spacing w:line="240" w:lineRule="auto"/>
              <w:rPr>
                <w:b/>
                <w:bCs/>
              </w:rPr>
            </w:pPr>
            <w:r>
              <w:rPr>
                <w:b/>
                <w:bCs/>
              </w:rPr>
              <w:t>Reporting to:</w:t>
            </w:r>
          </w:p>
        </w:tc>
        <w:tc>
          <w:tcPr>
            <w:tcW w:w="7508" w:type="dxa"/>
          </w:tcPr>
          <w:p w:rsidR="00A86F7A" w:rsidRDefault="005D1E50" w:rsidP="00A45B14">
            <w:pPr>
              <w:spacing w:line="240" w:lineRule="auto"/>
            </w:pPr>
            <w:r w:rsidRPr="005D1E50">
              <w:t>Data and Analytics Director</w:t>
            </w:r>
          </w:p>
        </w:tc>
      </w:tr>
      <w:tr w:rsidR="00A86F7A" w:rsidTr="00200EEF">
        <w:tc>
          <w:tcPr>
            <w:tcW w:w="1701" w:type="dxa"/>
          </w:tcPr>
          <w:p w:rsidR="00A86F7A" w:rsidRDefault="00A86F7A" w:rsidP="00A45B14">
            <w:pPr>
              <w:spacing w:line="240" w:lineRule="auto"/>
              <w:rPr>
                <w:b/>
                <w:bCs/>
              </w:rPr>
            </w:pPr>
            <w:r>
              <w:rPr>
                <w:b/>
                <w:bCs/>
              </w:rPr>
              <w:t xml:space="preserve">The team: </w:t>
            </w:r>
          </w:p>
        </w:tc>
        <w:tc>
          <w:tcPr>
            <w:tcW w:w="7508" w:type="dxa"/>
          </w:tcPr>
          <w:p w:rsidR="00A86F7A" w:rsidRDefault="005D1E50" w:rsidP="00AF7C1E">
            <w:pPr>
              <w:spacing w:line="240" w:lineRule="auto"/>
            </w:pPr>
            <w:r w:rsidRPr="005D1E50">
              <w:t>The role sits within the Data and Analytics Team</w:t>
            </w:r>
            <w:r w:rsidR="004B5CB9">
              <w:t xml:space="preserve"> which is part of the overall Impact on Urban Health Business Area</w:t>
            </w:r>
          </w:p>
        </w:tc>
      </w:tr>
      <w:tr w:rsidR="00A86F7A" w:rsidTr="00200EEF">
        <w:tc>
          <w:tcPr>
            <w:tcW w:w="1701" w:type="dxa"/>
          </w:tcPr>
          <w:p w:rsidR="00A86F7A" w:rsidRDefault="00A4555D" w:rsidP="00A45B14">
            <w:pPr>
              <w:spacing w:line="240" w:lineRule="auto"/>
              <w:rPr>
                <w:b/>
                <w:bCs/>
              </w:rPr>
            </w:pPr>
            <w:r>
              <w:rPr>
                <w:b/>
                <w:bCs/>
              </w:rPr>
              <w:lastRenderedPageBreak/>
              <w:t>Kay relationships:</w:t>
            </w:r>
          </w:p>
        </w:tc>
        <w:tc>
          <w:tcPr>
            <w:tcW w:w="7508" w:type="dxa"/>
          </w:tcPr>
          <w:p w:rsidR="00A86F7A" w:rsidRDefault="004B5CB9" w:rsidP="00A45B14">
            <w:pPr>
              <w:spacing w:line="240" w:lineRule="auto"/>
            </w:pPr>
            <w:r>
              <w:t xml:space="preserve">You </w:t>
            </w:r>
            <w:r w:rsidRPr="004B5CB9">
              <w:t xml:space="preserve">will work closely with teams across the </w:t>
            </w:r>
            <w:r>
              <w:t xml:space="preserve">Foundation </w:t>
            </w:r>
            <w:r w:rsidRPr="004B5CB9">
              <w:t xml:space="preserve">in particular Programmes, Communications and Impact Measurement.  </w:t>
            </w:r>
          </w:p>
        </w:tc>
      </w:tr>
      <w:tr w:rsidR="00A86F7A" w:rsidTr="00200EEF">
        <w:tc>
          <w:tcPr>
            <w:tcW w:w="1701" w:type="dxa"/>
          </w:tcPr>
          <w:p w:rsidR="00A86F7A" w:rsidRDefault="00A4555D" w:rsidP="00A45B14">
            <w:pPr>
              <w:spacing w:line="240" w:lineRule="auto"/>
              <w:rPr>
                <w:b/>
                <w:bCs/>
              </w:rPr>
            </w:pPr>
            <w:r>
              <w:rPr>
                <w:b/>
                <w:bCs/>
              </w:rPr>
              <w:t xml:space="preserve">Overall purpose of the role: </w:t>
            </w:r>
          </w:p>
        </w:tc>
        <w:tc>
          <w:tcPr>
            <w:tcW w:w="7508" w:type="dxa"/>
          </w:tcPr>
          <w:p w:rsidR="00A86F7A" w:rsidRDefault="004B5CB9" w:rsidP="00A45B14">
            <w:pPr>
              <w:spacing w:line="240" w:lineRule="auto"/>
            </w:pPr>
            <w:r>
              <w:t>Focus is</w:t>
            </w:r>
            <w:r w:rsidRPr="004B5CB9">
              <w:t xml:space="preserve"> on strengthening the use of data and analytics by better integrating the use of external data into and analytical expertise into our urban health work, as well as finding opportunities to optimize use and value of our existing internal data and insight.   </w:t>
            </w:r>
          </w:p>
        </w:tc>
      </w:tr>
      <w:tr w:rsidR="00A86F7A" w:rsidTr="00200EEF">
        <w:tc>
          <w:tcPr>
            <w:tcW w:w="1701" w:type="dxa"/>
          </w:tcPr>
          <w:p w:rsidR="00A86F7A" w:rsidRDefault="00A4555D" w:rsidP="00A45B14">
            <w:pPr>
              <w:spacing w:line="240" w:lineRule="auto"/>
              <w:rPr>
                <w:b/>
                <w:bCs/>
              </w:rPr>
            </w:pPr>
            <w:r>
              <w:rPr>
                <w:b/>
                <w:bCs/>
              </w:rPr>
              <w:t xml:space="preserve">Key Responsibilities: </w:t>
            </w:r>
          </w:p>
        </w:tc>
        <w:tc>
          <w:tcPr>
            <w:tcW w:w="7508" w:type="dxa"/>
          </w:tcPr>
          <w:p w:rsidR="004B5CB9" w:rsidRPr="004B5CB9" w:rsidRDefault="004B5CB9" w:rsidP="00DA021E">
            <w:pPr>
              <w:pStyle w:val="ListParagraph"/>
              <w:numPr>
                <w:ilvl w:val="0"/>
                <w:numId w:val="9"/>
              </w:numPr>
              <w:spacing w:line="240" w:lineRule="auto"/>
            </w:pPr>
            <w:r w:rsidRPr="004B5CB9">
              <w:t xml:space="preserve">Build a pipeline of partnership opportunities: ensure we are scanning the data and analytics horizon and lining up future work for the coming 1 to 2 years by sourcing, originating and co-designing future data and analytics projects with partners. You hone ideas by advising partners on a project’s strategy fit, risk, budget, complexity, impact potential and ability to be evaluated.  </w:t>
            </w:r>
          </w:p>
          <w:p w:rsidR="004B5CB9" w:rsidRPr="004B5CB9" w:rsidRDefault="004B5CB9" w:rsidP="004B5CB9">
            <w:pPr>
              <w:spacing w:line="240" w:lineRule="auto"/>
            </w:pPr>
          </w:p>
          <w:p w:rsidR="004B5CB9" w:rsidRPr="004B5CB9" w:rsidRDefault="004B5CB9" w:rsidP="00DA021E">
            <w:pPr>
              <w:pStyle w:val="ListParagraph"/>
              <w:numPr>
                <w:ilvl w:val="0"/>
                <w:numId w:val="9"/>
              </w:numPr>
              <w:spacing w:line="240" w:lineRule="auto"/>
            </w:pPr>
            <w:r w:rsidRPr="004B5CB9">
              <w:t>Lead on a portfolio of projects: be the go-to person for partners who deliver live data projects. Problem-</w:t>
            </w:r>
            <w:proofErr w:type="gramStart"/>
            <w:r w:rsidRPr="004B5CB9">
              <w:t>solve,</w:t>
            </w:r>
            <w:proofErr w:type="gramEnd"/>
            <w:r w:rsidRPr="004B5CB9">
              <w:t xml:space="preserve"> advise and manage a portfolio of active data funding contracts, enabling Impact on Urban Health to deliver frontline data-led impact on time and to budget.  </w:t>
            </w:r>
          </w:p>
          <w:p w:rsidR="004B5CB9" w:rsidRPr="004B5CB9" w:rsidRDefault="004B5CB9" w:rsidP="004B5CB9">
            <w:pPr>
              <w:spacing w:line="240" w:lineRule="auto"/>
            </w:pPr>
          </w:p>
          <w:p w:rsidR="004B5CB9" w:rsidRPr="004B5CB9" w:rsidRDefault="004B5CB9" w:rsidP="00DA021E">
            <w:pPr>
              <w:pStyle w:val="ListParagraph"/>
              <w:numPr>
                <w:ilvl w:val="0"/>
                <w:numId w:val="9"/>
              </w:numPr>
              <w:spacing w:line="240" w:lineRule="auto"/>
            </w:pPr>
            <w:r w:rsidRPr="004B5CB9">
              <w:t xml:space="preserve">Advise on responsible data management: provide support in identifying and ensuring best practices of data management, including privacy and compliance, in accordance with all relevant regulations and best practices </w:t>
            </w:r>
          </w:p>
          <w:p w:rsidR="004B5CB9" w:rsidRPr="004B5CB9" w:rsidRDefault="004B5CB9" w:rsidP="004B5CB9">
            <w:pPr>
              <w:spacing w:line="240" w:lineRule="auto"/>
            </w:pPr>
          </w:p>
          <w:p w:rsidR="004B5CB9" w:rsidRPr="004B5CB9" w:rsidRDefault="004B5CB9" w:rsidP="00DA021E">
            <w:pPr>
              <w:pStyle w:val="ListParagraph"/>
              <w:numPr>
                <w:ilvl w:val="0"/>
                <w:numId w:val="9"/>
              </w:numPr>
              <w:spacing w:line="240" w:lineRule="auto"/>
            </w:pPr>
            <w:r w:rsidRPr="004B5CB9">
              <w:t xml:space="preserve">Manage a budget and investment decisions: enable us to make quality, high impact decisions by presenting investment cases (including aim and strategic fit, due diligence, project plan, evaluation and governance) to Impact on Urban Health for support.   </w:t>
            </w:r>
          </w:p>
          <w:p w:rsidR="004B5CB9" w:rsidRPr="004B5CB9" w:rsidRDefault="004B5CB9" w:rsidP="004B5CB9">
            <w:pPr>
              <w:spacing w:line="240" w:lineRule="auto"/>
            </w:pPr>
          </w:p>
          <w:p w:rsidR="004B5CB9" w:rsidRPr="004B5CB9" w:rsidRDefault="004B5CB9" w:rsidP="00DA021E">
            <w:pPr>
              <w:pStyle w:val="ListParagraph"/>
              <w:numPr>
                <w:ilvl w:val="0"/>
                <w:numId w:val="9"/>
              </w:numPr>
              <w:spacing w:line="240" w:lineRule="auto"/>
            </w:pPr>
            <w:r w:rsidRPr="004B5CB9">
              <w:t xml:space="preserve">Co-own successful delivery of data projects: collaborate with colleagues who support programme success by delivering high quality research and evaluation, communication of insights, policy engagement, tailored investment mechanisms and grant management. </w:t>
            </w:r>
          </w:p>
          <w:p w:rsidR="004B5CB9" w:rsidRPr="004B5CB9" w:rsidRDefault="004B5CB9" w:rsidP="004B5CB9">
            <w:pPr>
              <w:spacing w:line="240" w:lineRule="auto"/>
            </w:pPr>
          </w:p>
          <w:p w:rsidR="00A86F7A" w:rsidRPr="004B5CB9" w:rsidRDefault="004B5CB9" w:rsidP="00DA021E">
            <w:pPr>
              <w:pStyle w:val="ListParagraph"/>
              <w:numPr>
                <w:ilvl w:val="0"/>
                <w:numId w:val="9"/>
              </w:numPr>
              <w:spacing w:line="240" w:lineRule="auto"/>
            </w:pPr>
            <w:r w:rsidRPr="004B5CB9">
              <w:t>Be our ambassador: represent Impact on Urban Health with partners, manage and nurture external relationships, contribute to refining and evolving the data strategy of our programmes, and deliver thought leadership and influencing work aligned to our goals.</w:t>
            </w:r>
          </w:p>
        </w:tc>
      </w:tr>
    </w:tbl>
    <w:p w:rsidR="00A45B14" w:rsidRDefault="00A45B14">
      <w:pPr>
        <w:spacing w:line="240" w:lineRule="auto"/>
      </w:pPr>
    </w:p>
    <w:p w:rsidR="00A45B14" w:rsidRDefault="00A45B14">
      <w:pPr>
        <w:spacing w:line="240" w:lineRule="auto"/>
      </w:pPr>
    </w:p>
    <w:tbl>
      <w:tblPr>
        <w:tblStyle w:val="Style1"/>
        <w:tblW w:w="9207" w:type="dxa"/>
        <w:tblLook w:val="04A0"/>
      </w:tblPr>
      <w:tblGrid>
        <w:gridCol w:w="1802"/>
        <w:gridCol w:w="7405"/>
      </w:tblGrid>
      <w:tr w:rsidR="0048574E" w:rsidTr="00AF7C1E">
        <w:trPr>
          <w:cnfStyle w:val="100000000000"/>
        </w:trPr>
        <w:tc>
          <w:tcPr>
            <w:tcW w:w="9207" w:type="dxa"/>
            <w:gridSpan w:val="2"/>
            <w:tcBorders>
              <w:right w:val="single" w:sz="2" w:space="0" w:color="006D75" w:themeColor="accent1" w:themeShade="BF"/>
            </w:tcBorders>
          </w:tcPr>
          <w:p w:rsidR="0048574E" w:rsidRDefault="0048574E" w:rsidP="00642D58">
            <w:pPr>
              <w:spacing w:line="240" w:lineRule="auto"/>
              <w:jc w:val="center"/>
            </w:pPr>
            <w:r>
              <w:t>What we’re looking for</w:t>
            </w:r>
          </w:p>
        </w:tc>
      </w:tr>
      <w:tr w:rsidR="00AF7C1E" w:rsidTr="00AF7C1E">
        <w:trPr>
          <w:trHeight w:val="733"/>
        </w:trPr>
        <w:tc>
          <w:tcPr>
            <w:tcW w:w="1802" w:type="dxa"/>
          </w:tcPr>
          <w:p w:rsidR="009E7FD2" w:rsidRDefault="00AF7C1E">
            <w:pPr>
              <w:spacing w:line="240" w:lineRule="auto"/>
              <w:rPr>
                <w:b/>
                <w:bCs/>
              </w:rPr>
            </w:pPr>
            <w:r>
              <w:rPr>
                <w:b/>
                <w:bCs/>
              </w:rPr>
              <w:t>Experience</w:t>
            </w:r>
            <w:r w:rsidR="009E7FD2">
              <w:rPr>
                <w:b/>
                <w:bCs/>
              </w:rPr>
              <w:t xml:space="preserve"> and </w:t>
            </w:r>
            <w:r w:rsidR="00310E72">
              <w:rPr>
                <w:b/>
                <w:bCs/>
              </w:rPr>
              <w:t>knowledge</w:t>
            </w:r>
          </w:p>
          <w:p w:rsidR="009E7FD2" w:rsidRDefault="009E7FD2">
            <w:pPr>
              <w:spacing w:line="240" w:lineRule="auto"/>
              <w:rPr>
                <w:b/>
                <w:bCs/>
              </w:rPr>
            </w:pPr>
          </w:p>
          <w:p w:rsidR="009E7FD2" w:rsidRDefault="009E7FD2">
            <w:pPr>
              <w:spacing w:line="240" w:lineRule="auto"/>
              <w:rPr>
                <w:b/>
                <w:bCs/>
              </w:rPr>
            </w:pPr>
          </w:p>
          <w:p w:rsidR="009E7FD2" w:rsidRDefault="009E7FD2">
            <w:pPr>
              <w:spacing w:line="240" w:lineRule="auto"/>
              <w:rPr>
                <w:b/>
                <w:bCs/>
              </w:rPr>
            </w:pPr>
          </w:p>
          <w:p w:rsidR="009E7FD2" w:rsidRDefault="009E7FD2">
            <w:pPr>
              <w:spacing w:line="240" w:lineRule="auto"/>
              <w:rPr>
                <w:b/>
                <w:bCs/>
              </w:rPr>
            </w:pPr>
          </w:p>
          <w:p w:rsidR="009E7FD2" w:rsidRDefault="009E7FD2">
            <w:pPr>
              <w:spacing w:line="240" w:lineRule="auto"/>
              <w:rPr>
                <w:b/>
                <w:bCs/>
              </w:rPr>
            </w:pPr>
          </w:p>
          <w:p w:rsidR="009E7FD2" w:rsidRDefault="009E7FD2">
            <w:pPr>
              <w:spacing w:line="240" w:lineRule="auto"/>
              <w:rPr>
                <w:b/>
                <w:bCs/>
              </w:rPr>
            </w:pPr>
          </w:p>
          <w:p w:rsidR="009E7FD2" w:rsidRDefault="009E7FD2">
            <w:pPr>
              <w:spacing w:line="240" w:lineRule="auto"/>
              <w:rPr>
                <w:b/>
                <w:bCs/>
              </w:rPr>
            </w:pPr>
          </w:p>
          <w:p w:rsidR="009E7FD2" w:rsidRDefault="009E7FD2">
            <w:pPr>
              <w:spacing w:line="240" w:lineRule="auto"/>
              <w:rPr>
                <w:b/>
                <w:bCs/>
              </w:rPr>
            </w:pPr>
          </w:p>
          <w:p w:rsidR="009E7FD2" w:rsidRDefault="009E7FD2">
            <w:pPr>
              <w:spacing w:line="240" w:lineRule="auto"/>
              <w:rPr>
                <w:b/>
                <w:bCs/>
              </w:rPr>
            </w:pPr>
          </w:p>
          <w:p w:rsidR="009E7FD2" w:rsidRDefault="009E7FD2">
            <w:pPr>
              <w:spacing w:line="240" w:lineRule="auto"/>
              <w:rPr>
                <w:b/>
                <w:bCs/>
              </w:rPr>
            </w:pPr>
          </w:p>
          <w:p w:rsidR="009E7FD2" w:rsidRDefault="009E7FD2">
            <w:pPr>
              <w:spacing w:line="240" w:lineRule="auto"/>
              <w:rPr>
                <w:b/>
                <w:bCs/>
              </w:rPr>
            </w:pPr>
          </w:p>
          <w:p w:rsidR="009E7FD2" w:rsidRDefault="009E7FD2">
            <w:pPr>
              <w:spacing w:line="240" w:lineRule="auto"/>
              <w:rPr>
                <w:b/>
                <w:bCs/>
              </w:rPr>
            </w:pPr>
          </w:p>
          <w:p w:rsidR="009E7FD2" w:rsidRDefault="009E7FD2">
            <w:pPr>
              <w:spacing w:line="240" w:lineRule="auto"/>
              <w:rPr>
                <w:b/>
                <w:bCs/>
              </w:rPr>
            </w:pPr>
          </w:p>
          <w:p w:rsidR="009E7FD2" w:rsidRDefault="009E7FD2">
            <w:pPr>
              <w:spacing w:line="240" w:lineRule="auto"/>
              <w:rPr>
                <w:b/>
                <w:bCs/>
              </w:rPr>
            </w:pPr>
          </w:p>
          <w:p w:rsidR="009E7FD2" w:rsidRDefault="009E7FD2">
            <w:pPr>
              <w:spacing w:line="240" w:lineRule="auto"/>
              <w:rPr>
                <w:b/>
                <w:bCs/>
              </w:rPr>
            </w:pPr>
          </w:p>
          <w:p w:rsidR="009E7FD2" w:rsidRDefault="009E7FD2">
            <w:pPr>
              <w:spacing w:line="240" w:lineRule="auto"/>
              <w:rPr>
                <w:b/>
                <w:bCs/>
              </w:rPr>
            </w:pPr>
          </w:p>
          <w:p w:rsidR="009E7FD2" w:rsidRDefault="009E7FD2">
            <w:pPr>
              <w:spacing w:line="240" w:lineRule="auto"/>
              <w:rPr>
                <w:b/>
                <w:bCs/>
              </w:rPr>
            </w:pPr>
          </w:p>
          <w:p w:rsidR="009E7FD2" w:rsidRDefault="009E7FD2">
            <w:pPr>
              <w:spacing w:line="240" w:lineRule="auto"/>
              <w:rPr>
                <w:b/>
                <w:bCs/>
              </w:rPr>
            </w:pPr>
          </w:p>
          <w:p w:rsidR="009E7FD2" w:rsidRDefault="009E7FD2">
            <w:pPr>
              <w:spacing w:line="240" w:lineRule="auto"/>
              <w:rPr>
                <w:b/>
                <w:bCs/>
              </w:rPr>
            </w:pPr>
          </w:p>
          <w:p w:rsidR="009E7FD2" w:rsidRDefault="009E7FD2">
            <w:pPr>
              <w:spacing w:line="240" w:lineRule="auto"/>
              <w:rPr>
                <w:b/>
                <w:bCs/>
              </w:rPr>
            </w:pPr>
          </w:p>
          <w:p w:rsidR="009E7FD2" w:rsidRDefault="009E7FD2">
            <w:pPr>
              <w:spacing w:line="240" w:lineRule="auto"/>
              <w:rPr>
                <w:b/>
                <w:bCs/>
              </w:rPr>
            </w:pPr>
          </w:p>
          <w:p w:rsidR="009E7FD2" w:rsidRDefault="009E7FD2">
            <w:pPr>
              <w:spacing w:line="240" w:lineRule="auto"/>
              <w:rPr>
                <w:b/>
                <w:bCs/>
              </w:rPr>
            </w:pPr>
          </w:p>
          <w:p w:rsidR="009E7FD2" w:rsidRDefault="009E7FD2">
            <w:pPr>
              <w:spacing w:line="240" w:lineRule="auto"/>
              <w:rPr>
                <w:b/>
                <w:bCs/>
              </w:rPr>
            </w:pPr>
          </w:p>
          <w:p w:rsidR="009E7FD2" w:rsidRDefault="009E7FD2">
            <w:pPr>
              <w:spacing w:line="240" w:lineRule="auto"/>
              <w:rPr>
                <w:b/>
                <w:bCs/>
              </w:rPr>
            </w:pPr>
          </w:p>
          <w:p w:rsidR="009E7FD2" w:rsidRDefault="009E7FD2">
            <w:pPr>
              <w:spacing w:line="240" w:lineRule="auto"/>
              <w:rPr>
                <w:b/>
                <w:bCs/>
              </w:rPr>
            </w:pPr>
          </w:p>
          <w:p w:rsidR="009E7FD2" w:rsidRDefault="009E7FD2">
            <w:pPr>
              <w:spacing w:line="240" w:lineRule="auto"/>
              <w:rPr>
                <w:b/>
                <w:bCs/>
              </w:rPr>
            </w:pPr>
          </w:p>
          <w:p w:rsidR="00AF7C1E" w:rsidRPr="00642D58" w:rsidRDefault="00AF7C1E" w:rsidP="009E7FD2">
            <w:pPr>
              <w:spacing w:line="240" w:lineRule="auto"/>
              <w:rPr>
                <w:b/>
                <w:bCs/>
              </w:rPr>
            </w:pPr>
            <w:r>
              <w:rPr>
                <w:b/>
                <w:bCs/>
              </w:rPr>
              <w:t>Skills, abilities, and attributes:</w:t>
            </w:r>
          </w:p>
        </w:tc>
        <w:tc>
          <w:tcPr>
            <w:tcW w:w="7405" w:type="dxa"/>
          </w:tcPr>
          <w:p w:rsidR="00AF7C1E" w:rsidRPr="00AF7C1E" w:rsidRDefault="00AF7C1E" w:rsidP="00AF7C1E">
            <w:pPr>
              <w:spacing w:line="240" w:lineRule="auto"/>
              <w:rPr>
                <w:b/>
                <w:bCs/>
              </w:rPr>
            </w:pPr>
            <w:r w:rsidRPr="00AF7C1E">
              <w:rPr>
                <w:b/>
                <w:bCs/>
              </w:rPr>
              <w:lastRenderedPageBreak/>
              <w:t xml:space="preserve">Essential </w:t>
            </w:r>
          </w:p>
          <w:p w:rsidR="00AF7C1E" w:rsidRDefault="00AF7C1E" w:rsidP="00AF7C1E">
            <w:pPr>
              <w:spacing w:line="240" w:lineRule="auto"/>
            </w:pPr>
          </w:p>
          <w:p w:rsidR="009E7FD2" w:rsidRPr="009E7FD2" w:rsidRDefault="009E7FD2" w:rsidP="00DA021E">
            <w:pPr>
              <w:pStyle w:val="ListParagraph"/>
              <w:numPr>
                <w:ilvl w:val="0"/>
                <w:numId w:val="7"/>
              </w:numPr>
            </w:pPr>
            <w:r w:rsidRPr="009E7FD2">
              <w:t>A track record of independently managing a portfolio of inter-related projects  </w:t>
            </w:r>
          </w:p>
          <w:p w:rsidR="009E7FD2" w:rsidRPr="009E7FD2" w:rsidRDefault="009E7FD2" w:rsidP="00DA021E">
            <w:pPr>
              <w:pStyle w:val="ListParagraph"/>
              <w:numPr>
                <w:ilvl w:val="0"/>
                <w:numId w:val="7"/>
              </w:numPr>
            </w:pPr>
            <w:r w:rsidRPr="009E7FD2">
              <w:t>Experience of building partnerships that involve a variety of people and organisations </w:t>
            </w:r>
          </w:p>
          <w:p w:rsidR="009E7FD2" w:rsidRPr="009E7FD2" w:rsidRDefault="009E7FD2" w:rsidP="00DA021E">
            <w:pPr>
              <w:pStyle w:val="ListParagraph"/>
              <w:numPr>
                <w:ilvl w:val="0"/>
                <w:numId w:val="7"/>
              </w:numPr>
            </w:pPr>
            <w:r w:rsidRPr="009E7FD2">
              <w:t>Proven experience in expressing complex ideas in a concise, credible, and articulate manner for a wide range of stakeholders </w:t>
            </w:r>
          </w:p>
          <w:p w:rsidR="009E7FD2" w:rsidRPr="009E7FD2" w:rsidRDefault="009E7FD2" w:rsidP="00DA021E">
            <w:pPr>
              <w:pStyle w:val="ListParagraph"/>
              <w:numPr>
                <w:ilvl w:val="0"/>
                <w:numId w:val="7"/>
              </w:numPr>
            </w:pPr>
            <w:r w:rsidRPr="009E7FD2">
              <w:t>Clear strategic thinker – able to segment complex problems into constituent pieces, pair with meaningful data and work back up to provide holistic solutions </w:t>
            </w:r>
          </w:p>
          <w:p w:rsidR="00AF7C1E" w:rsidRDefault="00AF7C1E" w:rsidP="00AF7C1E">
            <w:pPr>
              <w:spacing w:line="240" w:lineRule="auto"/>
            </w:pPr>
          </w:p>
          <w:p w:rsidR="00AF7C1E" w:rsidRPr="00AF7C1E" w:rsidRDefault="00AF7C1E" w:rsidP="00AF7C1E">
            <w:pPr>
              <w:spacing w:line="240" w:lineRule="auto"/>
              <w:rPr>
                <w:b/>
                <w:bCs/>
              </w:rPr>
            </w:pPr>
            <w:r w:rsidRPr="00AF7C1E">
              <w:rPr>
                <w:b/>
                <w:bCs/>
              </w:rPr>
              <w:t xml:space="preserve">Desirable </w:t>
            </w:r>
          </w:p>
          <w:p w:rsidR="00AF7C1E" w:rsidRDefault="00AF7C1E" w:rsidP="00AF7C1E">
            <w:pPr>
              <w:spacing w:line="240" w:lineRule="auto"/>
            </w:pPr>
          </w:p>
          <w:p w:rsidR="009E7FD2" w:rsidRPr="009E7FD2" w:rsidRDefault="009E7FD2" w:rsidP="00DA021E">
            <w:pPr>
              <w:pStyle w:val="ListParagraph"/>
              <w:numPr>
                <w:ilvl w:val="0"/>
                <w:numId w:val="8"/>
              </w:numPr>
            </w:pPr>
            <w:r w:rsidRPr="009E7FD2">
              <w:t>Experience in programme / strategy development – particularly around solving complex social problems </w:t>
            </w:r>
          </w:p>
          <w:p w:rsidR="009E7FD2" w:rsidRPr="009E7FD2" w:rsidRDefault="009E7FD2" w:rsidP="00DA021E">
            <w:pPr>
              <w:pStyle w:val="ListParagraph"/>
              <w:numPr>
                <w:ilvl w:val="0"/>
                <w:numId w:val="8"/>
              </w:numPr>
            </w:pPr>
            <w:r w:rsidRPr="009E7FD2">
              <w:t>Experience taking data or analytics projects from design to delivery to completion on time and on budget </w:t>
            </w:r>
          </w:p>
          <w:p w:rsidR="009E7FD2" w:rsidRPr="009E7FD2" w:rsidRDefault="009E7FD2" w:rsidP="00DA021E">
            <w:pPr>
              <w:pStyle w:val="ListParagraph"/>
              <w:numPr>
                <w:ilvl w:val="0"/>
                <w:numId w:val="8"/>
              </w:numPr>
            </w:pPr>
            <w:r w:rsidRPr="009E7FD2">
              <w:t>Experience of supporting products or services to go to market  </w:t>
            </w:r>
          </w:p>
          <w:p w:rsidR="009E7FD2" w:rsidRPr="009E7FD2" w:rsidRDefault="009E7FD2" w:rsidP="00DA021E">
            <w:pPr>
              <w:pStyle w:val="ListParagraph"/>
              <w:numPr>
                <w:ilvl w:val="0"/>
                <w:numId w:val="8"/>
              </w:numPr>
            </w:pPr>
            <w:r w:rsidRPr="009E7FD2">
              <w:t>A track record of using data and evidence to form strategic insight and solutions in complex areas  </w:t>
            </w:r>
          </w:p>
          <w:p w:rsidR="009E7FD2" w:rsidRDefault="009E7FD2" w:rsidP="00DA021E">
            <w:pPr>
              <w:pStyle w:val="ListParagraph"/>
              <w:numPr>
                <w:ilvl w:val="0"/>
                <w:numId w:val="8"/>
              </w:numPr>
            </w:pPr>
            <w:r w:rsidRPr="009E7FD2">
              <w:lastRenderedPageBreak/>
              <w:t>Experience of developing project budget forecasts. </w:t>
            </w:r>
          </w:p>
          <w:p w:rsidR="009E7FD2" w:rsidRDefault="009E7FD2" w:rsidP="009E7FD2"/>
          <w:p w:rsidR="009E7FD2" w:rsidRPr="009E7FD2" w:rsidRDefault="009E7FD2" w:rsidP="009E7FD2"/>
          <w:p w:rsidR="009E7FD2" w:rsidRPr="009E7FD2" w:rsidRDefault="009E7FD2" w:rsidP="00DA021E">
            <w:pPr>
              <w:pStyle w:val="ListParagraph"/>
              <w:numPr>
                <w:ilvl w:val="0"/>
                <w:numId w:val="8"/>
              </w:numPr>
            </w:pPr>
            <w:r w:rsidRPr="009E7FD2">
              <w:t xml:space="preserve">Self-reliant and resilient – enjoys freedom to create, manages uncertainty and navigates changing environments </w:t>
            </w:r>
          </w:p>
          <w:p w:rsidR="009E7FD2" w:rsidRDefault="009E7FD2" w:rsidP="009E7FD2"/>
          <w:p w:rsidR="009E7FD2" w:rsidRPr="009E7FD2" w:rsidRDefault="009E7FD2" w:rsidP="00DA021E">
            <w:pPr>
              <w:pStyle w:val="ListParagraph"/>
              <w:numPr>
                <w:ilvl w:val="0"/>
                <w:numId w:val="8"/>
              </w:numPr>
            </w:pPr>
            <w:r w:rsidRPr="009E7FD2">
              <w:t xml:space="preserve">Clear strategic thinker – can critically appraise projects’ merit and link into wider programme and organisational strategy with ease </w:t>
            </w:r>
          </w:p>
          <w:p w:rsidR="009E7FD2" w:rsidRDefault="009E7FD2" w:rsidP="009E7FD2"/>
          <w:p w:rsidR="009E7FD2" w:rsidRPr="009E7FD2" w:rsidRDefault="009E7FD2" w:rsidP="00DA021E">
            <w:pPr>
              <w:pStyle w:val="ListParagraph"/>
              <w:numPr>
                <w:ilvl w:val="0"/>
                <w:numId w:val="8"/>
              </w:numPr>
            </w:pPr>
            <w:r w:rsidRPr="009E7FD2">
              <w:t xml:space="preserve">People person and relationship manager – who enjoys building and nurturing networks and uses strong interpersonal skills to motivate others </w:t>
            </w:r>
          </w:p>
          <w:p w:rsidR="009E7FD2" w:rsidRDefault="009E7FD2" w:rsidP="009E7FD2"/>
          <w:p w:rsidR="009E7FD2" w:rsidRPr="009E7FD2" w:rsidRDefault="009E7FD2" w:rsidP="00DA021E">
            <w:pPr>
              <w:pStyle w:val="ListParagraph"/>
              <w:numPr>
                <w:ilvl w:val="0"/>
                <w:numId w:val="8"/>
              </w:numPr>
            </w:pPr>
            <w:r w:rsidRPr="009E7FD2">
              <w:t xml:space="preserve">Excellent communicator – ability to cut through complexity and communicate concisely and in plain English to a broad range of audiences in written and verbal form </w:t>
            </w:r>
          </w:p>
          <w:p w:rsidR="009E7FD2" w:rsidRDefault="009E7FD2" w:rsidP="009E7FD2"/>
          <w:p w:rsidR="009E7FD2" w:rsidRPr="009E7FD2" w:rsidRDefault="009E7FD2" w:rsidP="00DA021E">
            <w:pPr>
              <w:pStyle w:val="ListParagraph"/>
              <w:numPr>
                <w:ilvl w:val="0"/>
                <w:numId w:val="8"/>
              </w:numPr>
            </w:pPr>
            <w:r w:rsidRPr="009E7FD2">
              <w:t xml:space="preserve">Ambitious and determined individual – setting high standards and working hard to achieve them  </w:t>
            </w:r>
          </w:p>
          <w:p w:rsidR="009E7FD2" w:rsidRDefault="009E7FD2" w:rsidP="009E7FD2"/>
          <w:p w:rsidR="009E7FD2" w:rsidRPr="009E7FD2" w:rsidRDefault="009E7FD2" w:rsidP="00DA021E">
            <w:pPr>
              <w:pStyle w:val="ListParagraph"/>
              <w:numPr>
                <w:ilvl w:val="0"/>
                <w:numId w:val="8"/>
              </w:numPr>
            </w:pPr>
            <w:r w:rsidRPr="009E7FD2">
              <w:t xml:space="preserve">Efficient multi-tasker – able to manage a complex range of projects and competing priorities  </w:t>
            </w:r>
          </w:p>
          <w:p w:rsidR="009E7FD2" w:rsidRDefault="009E7FD2" w:rsidP="009E7FD2"/>
          <w:p w:rsidR="009E7FD2" w:rsidRPr="009E7FD2" w:rsidRDefault="009E7FD2" w:rsidP="00DA021E">
            <w:pPr>
              <w:pStyle w:val="ListParagraph"/>
              <w:numPr>
                <w:ilvl w:val="0"/>
                <w:numId w:val="8"/>
              </w:numPr>
            </w:pPr>
            <w:r w:rsidRPr="009E7FD2">
              <w:t xml:space="preserve">Influencer – persuasive in situations without direct levers to pull  </w:t>
            </w:r>
          </w:p>
          <w:p w:rsidR="00AF7C1E" w:rsidRPr="00AF7C1E" w:rsidRDefault="00AF7C1E" w:rsidP="009E7FD2">
            <w:pPr>
              <w:pStyle w:val="ListParagraph"/>
              <w:spacing w:line="240" w:lineRule="auto"/>
            </w:pPr>
          </w:p>
        </w:tc>
      </w:tr>
    </w:tbl>
    <w:p w:rsidR="00A4555D" w:rsidRDefault="00236EF7" w:rsidP="00A4555D">
      <w:pPr>
        <w:spacing w:line="240" w:lineRule="auto"/>
      </w:pPr>
      <w:r w:rsidRPr="00236EF7">
        <w:lastRenderedPageBreak/>
        <w:t xml:space="preserve"> </w:t>
      </w:r>
    </w:p>
    <w:p w:rsidR="00A4555D" w:rsidRDefault="002A55E9" w:rsidP="00A4555D">
      <w:pPr>
        <w:spacing w:line="240" w:lineRule="auto"/>
        <w:rPr>
          <w:rFonts w:eastAsiaTheme="majorEastAsia" w:cstheme="majorBidi"/>
          <w:b/>
          <w:color w:val="00939D" w:themeColor="accent1"/>
          <w:sz w:val="32"/>
          <w:szCs w:val="32"/>
        </w:rPr>
      </w:pPr>
      <w:r>
        <w:rPr>
          <w:rFonts w:eastAsiaTheme="majorEastAsia" w:cstheme="majorBidi"/>
          <w:b/>
          <w:color w:val="00939D" w:themeColor="accent1"/>
          <w:sz w:val="32"/>
          <w:szCs w:val="32"/>
        </w:rPr>
        <w:t>How to Apply</w:t>
      </w:r>
      <w:r w:rsidR="00A4555D" w:rsidRPr="00A4555D">
        <w:rPr>
          <w:rFonts w:eastAsiaTheme="majorEastAsia" w:cstheme="majorBidi"/>
          <w:b/>
          <w:color w:val="00939D" w:themeColor="accent1"/>
          <w:sz w:val="32"/>
          <w:szCs w:val="32"/>
        </w:rPr>
        <w:t>:</w:t>
      </w:r>
    </w:p>
    <w:p w:rsidR="0048574E" w:rsidRDefault="0048574E" w:rsidP="00A4555D">
      <w:pPr>
        <w:spacing w:line="240" w:lineRule="auto"/>
        <w:rPr>
          <w:rFonts w:eastAsiaTheme="majorEastAsia" w:cstheme="majorBidi"/>
          <w:b/>
          <w:color w:val="00939D" w:themeColor="accent1"/>
          <w:sz w:val="32"/>
          <w:szCs w:val="32"/>
        </w:rPr>
      </w:pPr>
    </w:p>
    <w:p w:rsidR="0048574E" w:rsidRPr="0048574E" w:rsidRDefault="0048574E" w:rsidP="17A3FD7A">
      <w:pPr>
        <w:spacing w:line="276" w:lineRule="auto"/>
        <w:rPr>
          <w:rFonts w:eastAsia="Arial Nova" w:cs="Arial Nova"/>
          <w:color w:val="000000"/>
        </w:rPr>
      </w:pPr>
      <w:r w:rsidRPr="17A3FD7A">
        <w:rPr>
          <w:rFonts w:eastAsia="Arial Nova" w:cs="Arial Nova"/>
          <w:color w:val="000000" w:themeColor="text1"/>
        </w:rPr>
        <w:t xml:space="preserve">Thanks for your interest in working with us. </w:t>
      </w:r>
    </w:p>
    <w:p w:rsidR="0048574E" w:rsidRPr="0048574E" w:rsidRDefault="0048574E" w:rsidP="17A3FD7A">
      <w:pPr>
        <w:spacing w:line="276" w:lineRule="auto"/>
        <w:rPr>
          <w:rFonts w:eastAsia="Arial Nova" w:cs="Arial Nova"/>
          <w:color w:val="000000"/>
        </w:rPr>
      </w:pPr>
    </w:p>
    <w:p w:rsidR="0048574E" w:rsidRDefault="0048574E" w:rsidP="17A3FD7A">
      <w:pPr>
        <w:spacing w:line="276" w:lineRule="auto"/>
        <w:rPr>
          <w:rFonts w:eastAsia="Arial Nova" w:cs="Arial Nova"/>
          <w:color w:val="000000"/>
        </w:rPr>
      </w:pPr>
      <w:r w:rsidRPr="17A3FD7A">
        <w:rPr>
          <w:rFonts w:eastAsia="Arial Nova" w:cs="Arial Nova"/>
          <w:color w:val="000000" w:themeColor="text1"/>
        </w:rPr>
        <w:t>We’re working hard to ensure we recruit great people and minimise unconscious bias in our selection process. To support this, we use the Applied platform, which anonymises applicants. To apply for the role, please go to:</w:t>
      </w:r>
    </w:p>
    <w:p w:rsidR="008C70CA" w:rsidRDefault="008C70CA" w:rsidP="17A3FD7A">
      <w:pPr>
        <w:spacing w:line="276" w:lineRule="auto"/>
        <w:rPr>
          <w:rFonts w:eastAsia="Arial Nova" w:cs="Arial Nova"/>
          <w:color w:val="000000"/>
        </w:rPr>
      </w:pPr>
    </w:p>
    <w:p w:rsidR="00310E72" w:rsidRDefault="0067270D" w:rsidP="17A3FD7A">
      <w:pPr>
        <w:spacing w:line="276" w:lineRule="auto"/>
        <w:rPr>
          <w:rFonts w:eastAsia="Arial Nova" w:cs="Arial Nova"/>
          <w:color w:val="000000"/>
        </w:rPr>
      </w:pPr>
      <w:hyperlink r:id="rId19" w:history="1">
        <w:r w:rsidR="00310E72" w:rsidRPr="00B626F6">
          <w:rPr>
            <w:rStyle w:val="Hyperlink"/>
            <w:rFonts w:eastAsia="Arial Nova" w:cs="Arial Nova"/>
          </w:rPr>
          <w:t>https://app.beapplied.com/apply/aiqfee0afx</w:t>
        </w:r>
      </w:hyperlink>
      <w:r w:rsidR="00310E72">
        <w:rPr>
          <w:rFonts w:eastAsia="Arial Nova" w:cs="Arial Nova"/>
          <w:color w:val="000000"/>
        </w:rPr>
        <w:t xml:space="preserve"> </w:t>
      </w:r>
    </w:p>
    <w:p w:rsidR="0048574E" w:rsidRPr="0048574E" w:rsidRDefault="0048574E" w:rsidP="17A3FD7A">
      <w:pPr>
        <w:spacing w:line="276" w:lineRule="auto"/>
        <w:rPr>
          <w:rFonts w:eastAsia="Arial Nova" w:cs="Arial Nova"/>
          <w:color w:val="000000"/>
        </w:rPr>
      </w:pPr>
    </w:p>
    <w:p w:rsidR="0048574E" w:rsidRPr="0048574E" w:rsidRDefault="0048574E" w:rsidP="17A3FD7A">
      <w:pPr>
        <w:spacing w:line="276" w:lineRule="auto"/>
        <w:rPr>
          <w:rFonts w:eastAsia="Arial Nova" w:cs="Arial Nova"/>
          <w:sz w:val="21"/>
          <w:szCs w:val="21"/>
        </w:rPr>
      </w:pPr>
      <w:r w:rsidRPr="17A3FD7A">
        <w:rPr>
          <w:rFonts w:eastAsia="Arial Nova" w:cs="Arial Nova"/>
          <w:color w:val="000000" w:themeColor="text1"/>
        </w:rPr>
        <w:t>To find out more about the role, please co</w:t>
      </w:r>
      <w:r w:rsidRPr="17A3FD7A">
        <w:rPr>
          <w:rFonts w:eastAsia="Arial Nova" w:cs="Arial Nova"/>
          <w:color w:val="000000" w:themeColor="text1"/>
          <w:sz w:val="21"/>
          <w:szCs w:val="21"/>
        </w:rPr>
        <w:t>ntact</w:t>
      </w:r>
      <w:r w:rsidRPr="17A3FD7A">
        <w:rPr>
          <w:rFonts w:eastAsia="Arial Nova" w:cs="Arial Nova"/>
          <w:sz w:val="21"/>
          <w:szCs w:val="21"/>
        </w:rPr>
        <w:t xml:space="preserve"> </w:t>
      </w:r>
      <w:hyperlink r:id="rId20">
        <w:r w:rsidRPr="17A3FD7A">
          <w:rPr>
            <w:rFonts w:eastAsia="Arial Nova" w:cs="Arial Nova"/>
            <w:b/>
            <w:bCs/>
            <w:sz w:val="21"/>
            <w:szCs w:val="21"/>
            <w:u w:val="single"/>
          </w:rPr>
          <w:t>jobs@gsttcharity.org.uk</w:t>
        </w:r>
      </w:hyperlink>
      <w:r w:rsidRPr="17A3FD7A">
        <w:rPr>
          <w:rFonts w:eastAsia="Arial Nova" w:cs="Arial Nova"/>
          <w:b/>
          <w:bCs/>
          <w:sz w:val="21"/>
          <w:szCs w:val="21"/>
        </w:rPr>
        <w:t xml:space="preserve"> </w:t>
      </w:r>
    </w:p>
    <w:p w:rsidR="0048574E" w:rsidRPr="00A4555D" w:rsidRDefault="0048574E" w:rsidP="00A4555D">
      <w:pPr>
        <w:spacing w:line="240" w:lineRule="auto"/>
        <w:rPr>
          <w:rFonts w:eastAsiaTheme="majorEastAsia" w:cstheme="majorBidi"/>
          <w:b/>
          <w:color w:val="00939D" w:themeColor="accent1"/>
          <w:sz w:val="32"/>
          <w:szCs w:val="32"/>
        </w:rPr>
      </w:pPr>
    </w:p>
    <w:sectPr w:rsidR="0048574E" w:rsidRPr="00A4555D" w:rsidSect="00236EF7">
      <w:headerReference w:type="first" r:id="rId21"/>
      <w:type w:val="continuous"/>
      <w:pgSz w:w="11900" w:h="16840"/>
      <w:pgMar w:top="1482" w:right="1440" w:bottom="1440" w:left="144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F06A9" w:rsidRDefault="00CF06A9" w:rsidP="00726EE9">
      <w:pPr>
        <w:spacing w:line="240" w:lineRule="auto"/>
      </w:pPr>
      <w:r>
        <w:separator/>
      </w:r>
    </w:p>
  </w:endnote>
  <w:endnote w:type="continuationSeparator" w:id="0">
    <w:p w:rsidR="00CF06A9" w:rsidRDefault="00CF06A9" w:rsidP="00726EE9">
      <w:pPr>
        <w:spacing w:line="240" w:lineRule="auto"/>
      </w:pPr>
      <w:r>
        <w:continuationSeparator/>
      </w:r>
    </w:p>
  </w:endnote>
  <w:endnote w:type="continuationNotice" w:id="1">
    <w:p w:rsidR="00CF06A9" w:rsidRDefault="00CF06A9">
      <w:pPr>
        <w:spacing w:line="240" w:lineRule="auto"/>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ova">
    <w:altName w:val="Arial"/>
    <w:charset w:val="00"/>
    <w:family w:val="swiss"/>
    <w:pitch w:val="variable"/>
    <w:sig w:usb0="00000001" w:usb1="00000002" w:usb2="00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Body CS)">
    <w:altName w:val="Times New Roman"/>
    <w:panose1 w:val="00000000000000000000"/>
    <w:charset w:val="00"/>
    <w:family w:val="roman"/>
    <w:notTrueType/>
    <w:pitch w:val="default"/>
    <w:sig w:usb0="00000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ova Light">
    <w:altName w:val="Arial"/>
    <w:charset w:val="00"/>
    <w:family w:val="swiss"/>
    <w:pitch w:val="variable"/>
    <w:sig w:usb0="00000001"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F06A9" w:rsidRDefault="00CF06A9" w:rsidP="00726EE9">
      <w:pPr>
        <w:spacing w:line="240" w:lineRule="auto"/>
      </w:pPr>
      <w:r>
        <w:separator/>
      </w:r>
    </w:p>
  </w:footnote>
  <w:footnote w:type="continuationSeparator" w:id="0">
    <w:p w:rsidR="00CF06A9" w:rsidRDefault="00CF06A9" w:rsidP="00726EE9">
      <w:pPr>
        <w:spacing w:line="240" w:lineRule="auto"/>
      </w:pPr>
      <w:r>
        <w:continuationSeparator/>
      </w:r>
    </w:p>
  </w:footnote>
  <w:footnote w:type="continuationNotice" w:id="1">
    <w:p w:rsidR="00CF06A9" w:rsidRDefault="00CF06A9">
      <w:pPr>
        <w:spacing w:line="240" w:lineRule="auto"/>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6CDD" w:rsidRDefault="009F6606">
    <w:pPr>
      <w:pStyle w:val="Header"/>
    </w:pPr>
    <w:r>
      <w:rPr>
        <w:noProof/>
        <w:lang w:val="en-US"/>
      </w:rPr>
      <w:drawing>
        <wp:anchor distT="0" distB="0" distL="114300" distR="114300" simplePos="0" relativeHeight="251658240" behindDoc="1" locked="1" layoutInCell="1" allowOverlap="1">
          <wp:simplePos x="0" y="0"/>
          <wp:positionH relativeFrom="column">
            <wp:posOffset>5049520</wp:posOffset>
          </wp:positionH>
          <wp:positionV relativeFrom="page">
            <wp:posOffset>158115</wp:posOffset>
          </wp:positionV>
          <wp:extent cx="1407160" cy="1014730"/>
          <wp:effectExtent l="0" t="0" r="0" b="0"/>
          <wp:wrapThrough wrapText="bothSides">
            <wp:wrapPolygon edited="0">
              <wp:start x="2729" y="3514"/>
              <wp:lineTo x="2729" y="7299"/>
              <wp:lineTo x="3509" y="8380"/>
              <wp:lineTo x="2729" y="9191"/>
              <wp:lineTo x="2729" y="11895"/>
              <wp:lineTo x="4094" y="13247"/>
              <wp:lineTo x="4094" y="17842"/>
              <wp:lineTo x="16570" y="17842"/>
              <wp:lineTo x="16765" y="17031"/>
              <wp:lineTo x="18910" y="12706"/>
              <wp:lineTo x="19105" y="10003"/>
              <wp:lineTo x="16765" y="8651"/>
              <wp:lineTo x="13256" y="7569"/>
              <wp:lineTo x="12671" y="4055"/>
              <wp:lineTo x="3899" y="3514"/>
              <wp:lineTo x="2729" y="3514"/>
            </wp:wrapPolygon>
          </wp:wrapThrough>
          <wp:docPr id="1" name="Picture 1"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shape&#10;&#10;Description automatically generated"/>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407160" cy="1014730"/>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73510B"/>
    <w:multiLevelType w:val="hybridMultilevel"/>
    <w:tmpl w:val="3E1C230C"/>
    <w:lvl w:ilvl="0" w:tplc="EA9861D6">
      <w:start w:val="1"/>
      <w:numFmt w:val="lowerLetter"/>
      <w:pStyle w:val="BracketedLetteredList"/>
      <w:lvlText w:val="(%1)"/>
      <w:lvlJc w:val="left"/>
      <w:pPr>
        <w:ind w:left="680" w:hanging="680"/>
      </w:pPr>
      <w:rPr>
        <w:rFonts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1952217"/>
    <w:multiLevelType w:val="hybridMultilevel"/>
    <w:tmpl w:val="812E200C"/>
    <w:lvl w:ilvl="0" w:tplc="08090001">
      <w:start w:val="1"/>
      <w:numFmt w:val="bullet"/>
      <w:lvlText w:val=""/>
      <w:lvlJc w:val="left"/>
      <w:pPr>
        <w:ind w:left="720" w:hanging="360"/>
      </w:pPr>
      <w:rPr>
        <w:rFonts w:ascii="Symbol" w:hAnsi="Symbol" w:hint="default"/>
      </w:rPr>
    </w:lvl>
    <w:lvl w:ilvl="1" w:tplc="E2D24308">
      <w:numFmt w:val="bullet"/>
      <w:lvlText w:val="•"/>
      <w:lvlJc w:val="left"/>
      <w:pPr>
        <w:ind w:left="1440" w:hanging="360"/>
      </w:pPr>
      <w:rPr>
        <w:rFonts w:ascii="Arial Nova" w:eastAsiaTheme="minorHAnsi" w:hAnsi="Arial Nova" w:cs="Times New Roman (Body C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70E34FC"/>
    <w:multiLevelType w:val="hybridMultilevel"/>
    <w:tmpl w:val="DC1806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4E94349"/>
    <w:multiLevelType w:val="hybridMultilevel"/>
    <w:tmpl w:val="2500D0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DF00C3D"/>
    <w:multiLevelType w:val="multilevel"/>
    <w:tmpl w:val="788E42B2"/>
    <w:lvl w:ilvl="0">
      <w:start w:val="1"/>
      <w:numFmt w:val="bullet"/>
      <w:pStyle w:val="Heading2"/>
      <w:lvlText w:val="•"/>
      <w:lvlJc w:val="left"/>
      <w:pPr>
        <w:ind w:left="284" w:hanging="284"/>
      </w:pPr>
      <w:rPr>
        <w:rFonts w:ascii="Arial" w:hAnsi="Arial" w:hint="default"/>
        <w:color w:val="00939D"/>
      </w:rPr>
    </w:lvl>
    <w:lvl w:ilvl="1">
      <w:start w:val="1"/>
      <w:numFmt w:val="bullet"/>
      <w:lvlText w:val="°"/>
      <w:lvlJc w:val="left"/>
      <w:pPr>
        <w:ind w:left="567" w:hanging="283"/>
      </w:pPr>
      <w:rPr>
        <w:rFonts w:ascii="Symbol" w:hAnsi="Symbol" w:hint="default"/>
        <w:color w:val="00939D"/>
      </w:rPr>
    </w:lvl>
    <w:lvl w:ilvl="2">
      <w:start w:val="1"/>
      <w:numFmt w:val="bullet"/>
      <w:lvlText w:val="–"/>
      <w:lvlJc w:val="left"/>
      <w:pPr>
        <w:ind w:left="1080" w:hanging="360"/>
      </w:pPr>
      <w:rPr>
        <w:rFonts w:ascii="Arial" w:hAnsi="Arial" w:hint="default"/>
        <w:color w:val="00939D"/>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nsid w:val="38B93DD2"/>
    <w:multiLevelType w:val="hybridMultilevel"/>
    <w:tmpl w:val="449ECD0E"/>
    <w:lvl w:ilvl="0" w:tplc="329255FE">
      <w:start w:val="1"/>
      <w:numFmt w:val="bullet"/>
      <w:pStyle w:val="Heading3"/>
      <w:lvlText w:val=""/>
      <w:lvlJc w:val="left"/>
      <w:pPr>
        <w:ind w:left="170" w:hanging="170"/>
      </w:pPr>
      <w:rPr>
        <w:rFonts w:ascii="Symbol" w:hAnsi="Symbol" w:hint="default"/>
        <w:color w:val="000000" w:themeColor="text1"/>
        <w:sz w:val="1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6A60420C"/>
    <w:multiLevelType w:val="multilevel"/>
    <w:tmpl w:val="1BDE5F1E"/>
    <w:name w:val="zzmpLONLegal1||LON Legal 1|3|5|1|1|2|41||1|2|32||1|2|32||1|2|32||1|2|32||1|2|32||1|2|32||1|2|32||1|2|32||"/>
    <w:lvl w:ilvl="0">
      <w:start w:val="1"/>
      <w:numFmt w:val="decimal"/>
      <w:pStyle w:val="LONLegal1L1"/>
      <w:lvlText w:val="%1."/>
      <w:lvlJc w:val="left"/>
      <w:pPr>
        <w:ind w:left="680" w:hanging="680"/>
      </w:pPr>
      <w:rPr>
        <w:rFonts w:ascii="Arial Nova" w:hAnsi="Arial Nova" w:cs="Times New Roman" w:hint="default"/>
        <w:b/>
        <w:i w:val="0"/>
        <w:caps w:val="0"/>
        <w:sz w:val="18"/>
        <w:u w:val="none"/>
      </w:rPr>
    </w:lvl>
    <w:lvl w:ilvl="1">
      <w:start w:val="1"/>
      <w:numFmt w:val="decimal"/>
      <w:pStyle w:val="LONLegal1L2"/>
      <w:lvlText w:val="%1.%2"/>
      <w:lvlJc w:val="left"/>
      <w:pPr>
        <w:ind w:left="680" w:hanging="680"/>
      </w:pPr>
      <w:rPr>
        <w:rFonts w:ascii="Arial Nova" w:hAnsi="Arial Nova" w:cs="Times New Roman" w:hint="default"/>
        <w:b w:val="0"/>
        <w:i w:val="0"/>
        <w:sz w:val="18"/>
        <w:u w:val="none"/>
      </w:rPr>
    </w:lvl>
    <w:lvl w:ilvl="2">
      <w:start w:val="1"/>
      <w:numFmt w:val="lowerLetter"/>
      <w:pStyle w:val="LONLegal1L3"/>
      <w:lvlText w:val="(%3)"/>
      <w:lvlJc w:val="left"/>
      <w:pPr>
        <w:ind w:left="1077" w:hanging="397"/>
      </w:pPr>
      <w:rPr>
        <w:rFonts w:ascii="Arial Nova" w:hAnsi="Arial Nova" w:cs="Times New Roman" w:hint="default"/>
        <w:b w:val="0"/>
        <w:i w:val="0"/>
        <w:sz w:val="18"/>
        <w:u w:val="none"/>
      </w:rPr>
    </w:lvl>
    <w:lvl w:ilvl="3">
      <w:start w:val="1"/>
      <w:numFmt w:val="lowerRoman"/>
      <w:pStyle w:val="LONLegal1L4"/>
      <w:lvlText w:val="(%4)"/>
      <w:lvlJc w:val="left"/>
      <w:pPr>
        <w:ind w:left="1474" w:hanging="397"/>
      </w:pPr>
      <w:rPr>
        <w:rFonts w:ascii="Arial Nova" w:hAnsi="Arial Nova" w:cs="Times New Roman" w:hint="default"/>
        <w:b w:val="0"/>
        <w:i w:val="0"/>
        <w:sz w:val="18"/>
        <w:u w:val="none"/>
      </w:rPr>
    </w:lvl>
    <w:lvl w:ilvl="4">
      <w:start w:val="1"/>
      <w:numFmt w:val="lowerRoman"/>
      <w:pStyle w:val="LONLegal1L5"/>
      <w:lvlText w:val="(%5)"/>
      <w:lvlJc w:val="left"/>
      <w:pPr>
        <w:tabs>
          <w:tab w:val="num" w:pos="3968"/>
        </w:tabs>
        <w:ind w:left="3969" w:hanging="993"/>
      </w:pPr>
      <w:rPr>
        <w:rFonts w:ascii="Times New Roman" w:hAnsi="Times New Roman" w:cs="Times New Roman" w:hint="default"/>
        <w:sz w:val="22"/>
        <w:u w:val="none"/>
      </w:rPr>
    </w:lvl>
    <w:lvl w:ilvl="5">
      <w:start w:val="1"/>
      <w:numFmt w:val="decimal"/>
      <w:pStyle w:val="LONLegal1L6"/>
      <w:lvlText w:val="(%6)"/>
      <w:lvlJc w:val="left"/>
      <w:pPr>
        <w:tabs>
          <w:tab w:val="num" w:pos="4961"/>
        </w:tabs>
        <w:ind w:left="4961" w:hanging="992"/>
      </w:pPr>
      <w:rPr>
        <w:rFonts w:ascii="Times New Roman" w:hAnsi="Times New Roman" w:cs="Times New Roman" w:hint="default"/>
        <w:sz w:val="22"/>
        <w:u w:val="none"/>
      </w:rPr>
    </w:lvl>
    <w:lvl w:ilvl="6">
      <w:start w:val="1"/>
      <w:numFmt w:val="upperLetter"/>
      <w:pStyle w:val="LONLegal1L7"/>
      <w:lvlText w:val="(%7)"/>
      <w:lvlJc w:val="left"/>
      <w:pPr>
        <w:tabs>
          <w:tab w:val="num" w:pos="5953"/>
        </w:tabs>
        <w:ind w:left="5953" w:hanging="992"/>
      </w:pPr>
      <w:rPr>
        <w:rFonts w:ascii="Times New Roman" w:hAnsi="Times New Roman" w:cs="Times New Roman" w:hint="default"/>
        <w:b w:val="0"/>
        <w:i w:val="0"/>
        <w:caps w:val="0"/>
        <w:color w:val="auto"/>
        <w:sz w:val="22"/>
        <w:u w:val="none"/>
      </w:rPr>
    </w:lvl>
    <w:lvl w:ilvl="7">
      <w:start w:val="1"/>
      <w:numFmt w:val="bullet"/>
      <w:lvlRestart w:val="0"/>
      <w:pStyle w:val="LONLegal1L8"/>
      <w:lvlText w:val="·"/>
      <w:lvlJc w:val="left"/>
      <w:pPr>
        <w:tabs>
          <w:tab w:val="num" w:pos="1984"/>
        </w:tabs>
        <w:ind w:left="1984" w:hanging="992"/>
      </w:pPr>
      <w:rPr>
        <w:rFonts w:ascii="Symbol" w:hAnsi="Symbol" w:hint="default"/>
        <w:b w:val="0"/>
        <w:i w:val="0"/>
        <w:caps w:val="0"/>
        <w:color w:val="auto"/>
        <w:sz w:val="22"/>
        <w:u w:val="none"/>
      </w:rPr>
    </w:lvl>
    <w:lvl w:ilvl="8">
      <w:start w:val="1"/>
      <w:numFmt w:val="bullet"/>
      <w:lvlRestart w:val="0"/>
      <w:pStyle w:val="LONLegal1L9"/>
      <w:lvlText w:val="·"/>
      <w:lvlJc w:val="left"/>
      <w:pPr>
        <w:tabs>
          <w:tab w:val="num" w:pos="2976"/>
        </w:tabs>
        <w:ind w:left="2976" w:hanging="992"/>
      </w:pPr>
      <w:rPr>
        <w:rFonts w:ascii="Symbol" w:hAnsi="Symbol" w:hint="default"/>
        <w:b w:val="0"/>
        <w:i w:val="0"/>
        <w:caps w:val="0"/>
        <w:color w:val="auto"/>
        <w:u w:val="none"/>
      </w:rPr>
    </w:lvl>
  </w:abstractNum>
  <w:abstractNum w:abstractNumId="7">
    <w:nsid w:val="6FA37E1E"/>
    <w:multiLevelType w:val="multilevel"/>
    <w:tmpl w:val="469E9FFC"/>
    <w:lvl w:ilvl="0">
      <w:start w:val="1"/>
      <w:numFmt w:val="decimal"/>
      <w:pStyle w:val="Heading4"/>
      <w:lvlText w:val="%1."/>
      <w:lvlJc w:val="left"/>
      <w:pPr>
        <w:ind w:left="284" w:hanging="284"/>
      </w:pPr>
      <w:rPr>
        <w:rFonts w:ascii="Arial Nova" w:hAnsi="Arial Nova" w:hint="default"/>
        <w:b/>
        <w:i w:val="0"/>
        <w:color w:val="000000" w:themeColor="text1"/>
        <w:sz w:val="18"/>
      </w:rPr>
    </w:lvl>
    <w:lvl w:ilvl="1">
      <w:start w:val="1"/>
      <w:numFmt w:val="decimal"/>
      <w:lvlText w:val="%1.%2."/>
      <w:lvlJc w:val="left"/>
      <w:pPr>
        <w:ind w:left="680" w:hanging="396"/>
      </w:pPr>
      <w:rPr>
        <w:rFonts w:ascii="Arial Nova" w:hAnsi="Arial Nova" w:hint="default"/>
        <w:b/>
        <w:i w:val="0"/>
        <w:color w:val="000000" w:themeColor="text1"/>
        <w:sz w:val="18"/>
      </w:rPr>
    </w:lvl>
    <w:lvl w:ilvl="2">
      <w:start w:val="1"/>
      <w:numFmt w:val="decimal"/>
      <w:lvlText w:val="%1.%2.%3."/>
      <w:lvlJc w:val="left"/>
      <w:pPr>
        <w:ind w:left="1247" w:hanging="567"/>
      </w:pPr>
      <w:rPr>
        <w:rFonts w:ascii="Arial Nova" w:hAnsi="Arial Nova" w:hint="default"/>
        <w:b/>
        <w:i w:val="0"/>
        <w:color w:val="000000" w:themeColor="text1"/>
        <w:sz w:val="18"/>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79186CBC"/>
    <w:multiLevelType w:val="hybridMultilevel"/>
    <w:tmpl w:val="82C8C0AC"/>
    <w:lvl w:ilvl="0" w:tplc="0B286ADE">
      <w:start w:val="1"/>
      <w:numFmt w:val="decimal"/>
      <w:pStyle w:val="BracketedNumberedList"/>
      <w:lvlText w:val="(%1)"/>
      <w:lvlJc w:val="left"/>
      <w:pPr>
        <w:ind w:left="680" w:hanging="68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8"/>
  </w:num>
  <w:num w:numId="2">
    <w:abstractNumId w:val="0"/>
  </w:num>
  <w:num w:numId="3">
    <w:abstractNumId w:val="6"/>
    <w:lvlOverride w:ilvl="0">
      <w:lvl w:ilvl="0">
        <w:start w:val="1"/>
        <w:numFmt w:val="decimal"/>
        <w:pStyle w:val="LONLegal1L1"/>
        <w:lvlText w:val="%1."/>
        <w:lvlJc w:val="left"/>
        <w:pPr>
          <w:ind w:left="680" w:hanging="680"/>
        </w:pPr>
        <w:rPr>
          <w:rFonts w:ascii="Arial Nova" w:hAnsi="Arial Nova" w:cs="Times New Roman" w:hint="default"/>
          <w:b/>
          <w:i w:val="0"/>
          <w:caps w:val="0"/>
          <w:sz w:val="18"/>
          <w:u w:val="none"/>
        </w:rPr>
      </w:lvl>
    </w:lvlOverride>
    <w:lvlOverride w:ilvl="1">
      <w:lvl w:ilvl="1">
        <w:start w:val="1"/>
        <w:numFmt w:val="decimal"/>
        <w:pStyle w:val="LONLegal1L2"/>
        <w:lvlText w:val="%1.%2"/>
        <w:lvlJc w:val="left"/>
        <w:pPr>
          <w:ind w:left="680" w:hanging="680"/>
        </w:pPr>
        <w:rPr>
          <w:rFonts w:ascii="Arial Nova" w:hAnsi="Arial Nova" w:cs="Times New Roman" w:hint="default"/>
          <w:b w:val="0"/>
          <w:i w:val="0"/>
          <w:sz w:val="18"/>
          <w:u w:val="none"/>
        </w:rPr>
      </w:lvl>
    </w:lvlOverride>
    <w:lvlOverride w:ilvl="2">
      <w:lvl w:ilvl="2">
        <w:start w:val="1"/>
        <w:numFmt w:val="lowerLetter"/>
        <w:pStyle w:val="LONLegal1L3"/>
        <w:lvlText w:val="(%3)"/>
        <w:lvlJc w:val="left"/>
        <w:pPr>
          <w:ind w:left="1077" w:hanging="397"/>
        </w:pPr>
        <w:rPr>
          <w:rFonts w:ascii="Arial Nova" w:hAnsi="Arial Nova" w:cs="Times New Roman" w:hint="default"/>
          <w:b w:val="0"/>
          <w:i w:val="0"/>
          <w:sz w:val="18"/>
          <w:u w:val="none"/>
        </w:rPr>
      </w:lvl>
    </w:lvlOverride>
    <w:lvlOverride w:ilvl="3">
      <w:lvl w:ilvl="3">
        <w:start w:val="1"/>
        <w:numFmt w:val="lowerRoman"/>
        <w:pStyle w:val="LONLegal1L4"/>
        <w:lvlText w:val="(%4)"/>
        <w:lvlJc w:val="left"/>
        <w:pPr>
          <w:ind w:left="2976" w:hanging="992"/>
        </w:pPr>
        <w:rPr>
          <w:rFonts w:ascii="Arial Nova" w:hAnsi="Arial Nova" w:cs="Times New Roman" w:hint="default"/>
          <w:b w:val="0"/>
          <w:i w:val="0"/>
          <w:sz w:val="18"/>
          <w:u w:val="none"/>
        </w:rPr>
      </w:lvl>
    </w:lvlOverride>
    <w:lvlOverride w:ilvl="4">
      <w:lvl w:ilvl="4">
        <w:start w:val="1"/>
        <w:numFmt w:val="lowerRoman"/>
        <w:pStyle w:val="LONLegal1L5"/>
        <w:lvlText w:val="(%5)"/>
        <w:lvlJc w:val="left"/>
        <w:pPr>
          <w:tabs>
            <w:tab w:val="num" w:pos="3968"/>
          </w:tabs>
          <w:ind w:left="3969" w:hanging="993"/>
        </w:pPr>
        <w:rPr>
          <w:rFonts w:ascii="Times New Roman" w:hAnsi="Times New Roman" w:cs="Times New Roman" w:hint="default"/>
          <w:sz w:val="22"/>
          <w:u w:val="none"/>
        </w:rPr>
      </w:lvl>
    </w:lvlOverride>
    <w:lvlOverride w:ilvl="5">
      <w:lvl w:ilvl="5">
        <w:start w:val="1"/>
        <w:numFmt w:val="decimal"/>
        <w:pStyle w:val="LONLegal1L6"/>
        <w:lvlText w:val="(%6)"/>
        <w:lvlJc w:val="left"/>
        <w:pPr>
          <w:tabs>
            <w:tab w:val="num" w:pos="4961"/>
          </w:tabs>
          <w:ind w:left="4961" w:hanging="992"/>
        </w:pPr>
        <w:rPr>
          <w:rFonts w:ascii="Times New Roman" w:hAnsi="Times New Roman" w:cs="Times New Roman" w:hint="default"/>
          <w:sz w:val="22"/>
          <w:u w:val="none"/>
        </w:rPr>
      </w:lvl>
    </w:lvlOverride>
    <w:lvlOverride w:ilvl="6">
      <w:lvl w:ilvl="6">
        <w:start w:val="1"/>
        <w:numFmt w:val="upperLetter"/>
        <w:pStyle w:val="LONLegal1L7"/>
        <w:lvlText w:val="(%7)"/>
        <w:lvlJc w:val="left"/>
        <w:pPr>
          <w:tabs>
            <w:tab w:val="num" w:pos="5953"/>
          </w:tabs>
          <w:ind w:left="5953" w:hanging="992"/>
        </w:pPr>
        <w:rPr>
          <w:rFonts w:ascii="Times New Roman" w:hAnsi="Times New Roman" w:cs="Times New Roman" w:hint="default"/>
          <w:b w:val="0"/>
          <w:i w:val="0"/>
          <w:caps w:val="0"/>
          <w:color w:val="auto"/>
          <w:sz w:val="22"/>
          <w:u w:val="none"/>
        </w:rPr>
      </w:lvl>
    </w:lvlOverride>
    <w:lvlOverride w:ilvl="7">
      <w:lvl w:ilvl="7">
        <w:start w:val="1"/>
        <w:numFmt w:val="bullet"/>
        <w:lvlRestart w:val="0"/>
        <w:pStyle w:val="LONLegal1L8"/>
        <w:lvlText w:val="·"/>
        <w:lvlJc w:val="left"/>
        <w:pPr>
          <w:tabs>
            <w:tab w:val="num" w:pos="1984"/>
          </w:tabs>
          <w:ind w:left="1984" w:hanging="992"/>
        </w:pPr>
        <w:rPr>
          <w:rFonts w:ascii="Symbol" w:hAnsi="Symbol" w:hint="default"/>
          <w:b w:val="0"/>
          <w:i w:val="0"/>
          <w:caps w:val="0"/>
          <w:color w:val="auto"/>
          <w:sz w:val="22"/>
          <w:u w:val="none"/>
        </w:rPr>
      </w:lvl>
    </w:lvlOverride>
    <w:lvlOverride w:ilvl="8">
      <w:lvl w:ilvl="8">
        <w:start w:val="1"/>
        <w:numFmt w:val="bullet"/>
        <w:lvlRestart w:val="0"/>
        <w:pStyle w:val="LONLegal1L9"/>
        <w:lvlText w:val="·"/>
        <w:lvlJc w:val="left"/>
        <w:pPr>
          <w:tabs>
            <w:tab w:val="num" w:pos="2976"/>
          </w:tabs>
          <w:ind w:left="2976" w:hanging="992"/>
        </w:pPr>
        <w:rPr>
          <w:rFonts w:ascii="Symbol" w:hAnsi="Symbol" w:hint="default"/>
          <w:b w:val="0"/>
          <w:i w:val="0"/>
          <w:caps w:val="0"/>
          <w:color w:val="auto"/>
          <w:u w:val="none"/>
        </w:rPr>
      </w:lvl>
    </w:lvlOverride>
  </w:num>
  <w:num w:numId="4">
    <w:abstractNumId w:val="7"/>
  </w:num>
  <w:num w:numId="5">
    <w:abstractNumId w:val="4"/>
    <w:lvlOverride w:ilvl="0">
      <w:lvl w:ilvl="0">
        <w:start w:val="1"/>
        <w:numFmt w:val="bullet"/>
        <w:pStyle w:val="Heading2"/>
        <w:lvlText w:val="•"/>
        <w:lvlJc w:val="left"/>
        <w:pPr>
          <w:ind w:left="284" w:hanging="284"/>
        </w:pPr>
        <w:rPr>
          <w:rFonts w:ascii="Arial" w:hAnsi="Arial" w:hint="default"/>
          <w:color w:val="000000" w:themeColor="text1"/>
        </w:rPr>
      </w:lvl>
    </w:lvlOverride>
    <w:lvlOverride w:ilvl="1">
      <w:lvl w:ilvl="1">
        <w:start w:val="1"/>
        <w:numFmt w:val="bullet"/>
        <w:lvlText w:val="°"/>
        <w:lvlJc w:val="left"/>
        <w:pPr>
          <w:ind w:left="567" w:hanging="283"/>
        </w:pPr>
        <w:rPr>
          <w:rFonts w:ascii="Symbol" w:hAnsi="Symbol" w:hint="default"/>
          <w:color w:val="000000" w:themeColor="text1"/>
        </w:rPr>
      </w:lvl>
    </w:lvlOverride>
    <w:lvlOverride w:ilvl="2">
      <w:lvl w:ilvl="2">
        <w:start w:val="1"/>
        <w:numFmt w:val="bullet"/>
        <w:lvlText w:val="-"/>
        <w:lvlJc w:val="left"/>
        <w:pPr>
          <w:ind w:left="851" w:hanging="284"/>
        </w:pPr>
        <w:rPr>
          <w:rFonts w:ascii="Arial" w:hAnsi="Arial" w:hint="default"/>
          <w:color w:val="000000" w:themeColor="text1"/>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6">
    <w:abstractNumId w:val="5"/>
  </w:num>
  <w:num w:numId="7">
    <w:abstractNumId w:val="3"/>
  </w:num>
  <w:num w:numId="8">
    <w:abstractNumId w:val="1"/>
  </w:num>
  <w:num w:numId="9">
    <w:abstractNumId w:val="2"/>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defaultTabStop w:val="720"/>
  <w:characterSpacingControl w:val="doNotCompress"/>
  <w:hdrShapeDefaults>
    <o:shapedefaults v:ext="edit" spidmax="4098"/>
  </w:hdrShapeDefaults>
  <w:footnotePr>
    <w:footnote w:id="-1"/>
    <w:footnote w:id="0"/>
    <w:footnote w:id="1"/>
  </w:footnotePr>
  <w:endnotePr>
    <w:endnote w:id="-1"/>
    <w:endnote w:id="0"/>
    <w:endnote w:id="1"/>
  </w:endnotePr>
  <w:compat/>
  <w:docVars>
    <w:docVar w:name="__Grammarly_42____i" w:val="H4sIAAAAAAAEAKtWckksSQxILCpxzi/NK1GyMqwFAAEhoTITAAAA"/>
    <w:docVar w:name="__Grammarly_42___1" w:val="H4sIAAAAAAAEAKtWcslP9kxRslIyNDYyNTcwsDA3MzW2sDQwMzNW0lEKTi0uzszPAykwrAUAZpgUZywAAAA="/>
  </w:docVars>
  <w:rsids>
    <w:rsidRoot w:val="00A302CD"/>
    <w:rsid w:val="00061AF5"/>
    <w:rsid w:val="00062ABB"/>
    <w:rsid w:val="000F0F39"/>
    <w:rsid w:val="00101A14"/>
    <w:rsid w:val="00102FBE"/>
    <w:rsid w:val="0013362E"/>
    <w:rsid w:val="001A4890"/>
    <w:rsid w:val="001A5D44"/>
    <w:rsid w:val="001A7B43"/>
    <w:rsid w:val="001C67CA"/>
    <w:rsid w:val="001D093A"/>
    <w:rsid w:val="001D4A81"/>
    <w:rsid w:val="001E369B"/>
    <w:rsid w:val="00200EEF"/>
    <w:rsid w:val="00210DA6"/>
    <w:rsid w:val="0021132B"/>
    <w:rsid w:val="00224439"/>
    <w:rsid w:val="00236EF7"/>
    <w:rsid w:val="00251AF3"/>
    <w:rsid w:val="0028496B"/>
    <w:rsid w:val="002A55E9"/>
    <w:rsid w:val="002A75C6"/>
    <w:rsid w:val="002F0D04"/>
    <w:rsid w:val="002F2715"/>
    <w:rsid w:val="00301152"/>
    <w:rsid w:val="003015D7"/>
    <w:rsid w:val="00303694"/>
    <w:rsid w:val="00310E72"/>
    <w:rsid w:val="00336C45"/>
    <w:rsid w:val="00342F43"/>
    <w:rsid w:val="00361533"/>
    <w:rsid w:val="00364868"/>
    <w:rsid w:val="00372F85"/>
    <w:rsid w:val="0038002D"/>
    <w:rsid w:val="0038723A"/>
    <w:rsid w:val="003A4D77"/>
    <w:rsid w:val="003C1088"/>
    <w:rsid w:val="003E1395"/>
    <w:rsid w:val="00405393"/>
    <w:rsid w:val="00407FAA"/>
    <w:rsid w:val="0043FD96"/>
    <w:rsid w:val="00476EE8"/>
    <w:rsid w:val="0048574E"/>
    <w:rsid w:val="00495AB7"/>
    <w:rsid w:val="004B5CB9"/>
    <w:rsid w:val="004E7553"/>
    <w:rsid w:val="004F16BA"/>
    <w:rsid w:val="004F3E6B"/>
    <w:rsid w:val="00513480"/>
    <w:rsid w:val="00526173"/>
    <w:rsid w:val="00526331"/>
    <w:rsid w:val="005370EC"/>
    <w:rsid w:val="00543553"/>
    <w:rsid w:val="0054672A"/>
    <w:rsid w:val="00551DAC"/>
    <w:rsid w:val="00552CAE"/>
    <w:rsid w:val="005635F5"/>
    <w:rsid w:val="00570415"/>
    <w:rsid w:val="005C5FFA"/>
    <w:rsid w:val="005D1E50"/>
    <w:rsid w:val="005F7A9B"/>
    <w:rsid w:val="0061201C"/>
    <w:rsid w:val="00642D58"/>
    <w:rsid w:val="0065292C"/>
    <w:rsid w:val="0067270D"/>
    <w:rsid w:val="006855CD"/>
    <w:rsid w:val="00693EB9"/>
    <w:rsid w:val="006A6037"/>
    <w:rsid w:val="006A6CDD"/>
    <w:rsid w:val="006B02F6"/>
    <w:rsid w:val="006D1A0F"/>
    <w:rsid w:val="00726AB0"/>
    <w:rsid w:val="00726EE9"/>
    <w:rsid w:val="0074207F"/>
    <w:rsid w:val="00746F1B"/>
    <w:rsid w:val="007E0E68"/>
    <w:rsid w:val="008028DA"/>
    <w:rsid w:val="00844635"/>
    <w:rsid w:val="00844BD1"/>
    <w:rsid w:val="0086273B"/>
    <w:rsid w:val="008C067D"/>
    <w:rsid w:val="008C70CA"/>
    <w:rsid w:val="008E1422"/>
    <w:rsid w:val="008E724A"/>
    <w:rsid w:val="009563D8"/>
    <w:rsid w:val="009C2F9C"/>
    <w:rsid w:val="009D1CF7"/>
    <w:rsid w:val="009E7FD2"/>
    <w:rsid w:val="009F6606"/>
    <w:rsid w:val="00A1486C"/>
    <w:rsid w:val="00A302CD"/>
    <w:rsid w:val="00A348E8"/>
    <w:rsid w:val="00A4555D"/>
    <w:rsid w:val="00A45B14"/>
    <w:rsid w:val="00A832CF"/>
    <w:rsid w:val="00A86F7A"/>
    <w:rsid w:val="00AA1E4F"/>
    <w:rsid w:val="00AD2764"/>
    <w:rsid w:val="00AD6D41"/>
    <w:rsid w:val="00AF0E64"/>
    <w:rsid w:val="00AF7122"/>
    <w:rsid w:val="00AF7C1E"/>
    <w:rsid w:val="00B76D05"/>
    <w:rsid w:val="00B85902"/>
    <w:rsid w:val="00B86D32"/>
    <w:rsid w:val="00C1643C"/>
    <w:rsid w:val="00C30503"/>
    <w:rsid w:val="00C36A37"/>
    <w:rsid w:val="00C73BCD"/>
    <w:rsid w:val="00C74051"/>
    <w:rsid w:val="00C86274"/>
    <w:rsid w:val="00CE42BA"/>
    <w:rsid w:val="00CF06A9"/>
    <w:rsid w:val="00D31316"/>
    <w:rsid w:val="00D43C97"/>
    <w:rsid w:val="00D922C3"/>
    <w:rsid w:val="00D93D44"/>
    <w:rsid w:val="00DA021E"/>
    <w:rsid w:val="00DA09AA"/>
    <w:rsid w:val="00DB65C9"/>
    <w:rsid w:val="00DC21C5"/>
    <w:rsid w:val="00E15273"/>
    <w:rsid w:val="00E23BD1"/>
    <w:rsid w:val="00E71887"/>
    <w:rsid w:val="00E94099"/>
    <w:rsid w:val="00EA3DAD"/>
    <w:rsid w:val="00EB16B2"/>
    <w:rsid w:val="00EC3717"/>
    <w:rsid w:val="00ED289A"/>
    <w:rsid w:val="00EF3207"/>
    <w:rsid w:val="00F01DD6"/>
    <w:rsid w:val="00F2238E"/>
    <w:rsid w:val="00F37933"/>
    <w:rsid w:val="00F37E8C"/>
    <w:rsid w:val="00F43826"/>
    <w:rsid w:val="00F44298"/>
    <w:rsid w:val="00F81DF3"/>
    <w:rsid w:val="00F82EED"/>
    <w:rsid w:val="17A3FD7A"/>
    <w:rsid w:val="18189C88"/>
    <w:rsid w:val="1ADB9E3C"/>
    <w:rsid w:val="32B03D2E"/>
    <w:rsid w:val="6643AE19"/>
    <w:rsid w:val="6D3D283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Nova" w:eastAsiaTheme="minorHAnsi" w:hAnsi="Arial Nova" w:cs="Times New Roman (Body CS)"/>
        <w:spacing w:val="-2"/>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Body Copy"/>
    <w:qFormat/>
    <w:rsid w:val="00F44298"/>
    <w:pPr>
      <w:spacing w:line="280" w:lineRule="exact"/>
    </w:pPr>
  </w:style>
  <w:style w:type="paragraph" w:styleId="Heading1">
    <w:name w:val="heading 1"/>
    <w:aliases w:val="Main Heading"/>
    <w:basedOn w:val="Normal"/>
    <w:next w:val="Normal"/>
    <w:link w:val="Heading1Char"/>
    <w:uiPriority w:val="9"/>
    <w:qFormat/>
    <w:rsid w:val="00543553"/>
    <w:pPr>
      <w:keepNext/>
      <w:keepLines/>
      <w:spacing w:before="240"/>
      <w:outlineLvl w:val="0"/>
    </w:pPr>
    <w:rPr>
      <w:rFonts w:eastAsiaTheme="majorEastAsia" w:cstheme="majorBidi"/>
      <w:b/>
      <w:color w:val="00939D" w:themeColor="accent1"/>
      <w:sz w:val="32"/>
      <w:szCs w:val="32"/>
    </w:rPr>
  </w:style>
  <w:style w:type="paragraph" w:styleId="Heading2">
    <w:name w:val="heading 2"/>
    <w:aliases w:val="Bulleted List"/>
    <w:basedOn w:val="ListParagraph"/>
    <w:next w:val="Normal"/>
    <w:link w:val="Heading2Char"/>
    <w:uiPriority w:val="9"/>
    <w:unhideWhenUsed/>
    <w:qFormat/>
    <w:rsid w:val="00B86D32"/>
    <w:pPr>
      <w:numPr>
        <w:numId w:val="5"/>
      </w:numPr>
      <w:outlineLvl w:val="1"/>
    </w:pPr>
  </w:style>
  <w:style w:type="paragraph" w:styleId="Heading3">
    <w:name w:val="heading 3"/>
    <w:aliases w:val="Table: Bullets"/>
    <w:basedOn w:val="ListParagraph"/>
    <w:next w:val="Normal"/>
    <w:link w:val="Heading3Char"/>
    <w:uiPriority w:val="9"/>
    <w:unhideWhenUsed/>
    <w:qFormat/>
    <w:rsid w:val="00543553"/>
    <w:pPr>
      <w:numPr>
        <w:numId w:val="6"/>
      </w:numPr>
      <w:spacing w:line="260" w:lineRule="exact"/>
      <w:outlineLvl w:val="2"/>
    </w:pPr>
    <w:rPr>
      <w:sz w:val="18"/>
      <w:szCs w:val="18"/>
    </w:rPr>
  </w:style>
  <w:style w:type="paragraph" w:styleId="Heading4">
    <w:name w:val="heading 4"/>
    <w:aliases w:val="Numbered List"/>
    <w:basedOn w:val="Heading2"/>
    <w:next w:val="Normal"/>
    <w:link w:val="Heading4Char"/>
    <w:uiPriority w:val="9"/>
    <w:unhideWhenUsed/>
    <w:qFormat/>
    <w:rsid w:val="00B86D32"/>
    <w:pPr>
      <w:numPr>
        <w:numId w:val="4"/>
      </w:numPr>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Main Heading Char"/>
    <w:basedOn w:val="DefaultParagraphFont"/>
    <w:link w:val="Heading1"/>
    <w:uiPriority w:val="9"/>
    <w:rsid w:val="00543553"/>
    <w:rPr>
      <w:rFonts w:eastAsiaTheme="majorEastAsia" w:cstheme="majorBidi"/>
      <w:b/>
      <w:color w:val="00939D" w:themeColor="accent1"/>
      <w:sz w:val="32"/>
      <w:szCs w:val="32"/>
    </w:rPr>
  </w:style>
  <w:style w:type="paragraph" w:styleId="Subtitle">
    <w:name w:val="Subtitle"/>
    <w:basedOn w:val="Normal"/>
    <w:next w:val="Normal"/>
    <w:link w:val="SubtitleChar"/>
    <w:uiPriority w:val="11"/>
    <w:rsid w:val="00A302CD"/>
    <w:pPr>
      <w:numPr>
        <w:ilvl w:val="1"/>
      </w:numPr>
      <w:spacing w:after="160"/>
    </w:pPr>
    <w:rPr>
      <w:rFonts w:eastAsiaTheme="minorEastAsia"/>
      <w:b/>
      <w:color w:val="000000" w:themeColor="text1"/>
      <w:spacing w:val="0"/>
      <w:sz w:val="22"/>
      <w:szCs w:val="22"/>
    </w:rPr>
  </w:style>
  <w:style w:type="character" w:customStyle="1" w:styleId="SubtitleChar">
    <w:name w:val="Subtitle Char"/>
    <w:basedOn w:val="DefaultParagraphFont"/>
    <w:link w:val="Subtitle"/>
    <w:uiPriority w:val="11"/>
    <w:rsid w:val="00A302CD"/>
    <w:rPr>
      <w:rFonts w:eastAsiaTheme="minorEastAsia"/>
      <w:b/>
      <w:color w:val="000000" w:themeColor="text1"/>
      <w:spacing w:val="0"/>
      <w:sz w:val="22"/>
      <w:szCs w:val="22"/>
    </w:rPr>
  </w:style>
  <w:style w:type="character" w:styleId="Strong">
    <w:name w:val="Strong"/>
    <w:aliases w:val="Sub-header"/>
    <w:basedOn w:val="DefaultParagraphFont"/>
    <w:uiPriority w:val="22"/>
    <w:qFormat/>
    <w:rsid w:val="00844BD1"/>
    <w:rPr>
      <w:rFonts w:ascii="Arial Nova Light" w:hAnsi="Arial Nova Light"/>
      <w:b/>
      <w:bCs/>
      <w:i w:val="0"/>
      <w:sz w:val="22"/>
    </w:rPr>
  </w:style>
  <w:style w:type="paragraph" w:styleId="ListParagraph">
    <w:name w:val="List Paragraph"/>
    <w:basedOn w:val="Normal"/>
    <w:uiPriority w:val="34"/>
    <w:rsid w:val="00A302CD"/>
    <w:pPr>
      <w:ind w:left="720"/>
      <w:contextualSpacing/>
    </w:pPr>
  </w:style>
  <w:style w:type="paragraph" w:customStyle="1" w:styleId="BracketedNumberedList">
    <w:name w:val="Bracketed Numbered List"/>
    <w:basedOn w:val="ListParagraph"/>
    <w:rsid w:val="00A302CD"/>
    <w:pPr>
      <w:numPr>
        <w:numId w:val="1"/>
      </w:numPr>
    </w:pPr>
    <w:rPr>
      <w:bCs/>
    </w:rPr>
  </w:style>
  <w:style w:type="paragraph" w:customStyle="1" w:styleId="BracketedLetteredList">
    <w:name w:val="Bracketed Lettered List"/>
    <w:basedOn w:val="BracketedNumberedList"/>
    <w:rsid w:val="00A302CD"/>
    <w:pPr>
      <w:numPr>
        <w:numId w:val="2"/>
      </w:numPr>
    </w:pPr>
    <w:rPr>
      <w:szCs w:val="20"/>
    </w:rPr>
  </w:style>
  <w:style w:type="paragraph" w:styleId="BalloonText">
    <w:name w:val="Balloon Text"/>
    <w:basedOn w:val="Normal"/>
    <w:link w:val="BalloonTextChar"/>
    <w:uiPriority w:val="99"/>
    <w:semiHidden/>
    <w:unhideWhenUsed/>
    <w:rsid w:val="00AA1E4F"/>
    <w:pPr>
      <w:spacing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AA1E4F"/>
    <w:rPr>
      <w:rFonts w:ascii="Times New Roman" w:hAnsi="Times New Roman" w:cs="Times New Roman"/>
      <w:sz w:val="18"/>
      <w:szCs w:val="18"/>
    </w:rPr>
  </w:style>
  <w:style w:type="table" w:styleId="TableGrid">
    <w:name w:val="Table Grid"/>
    <w:basedOn w:val="TableNormal"/>
    <w:uiPriority w:val="39"/>
    <w:rsid w:val="00EB16B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efterm">
    <w:name w:val="Defterm"/>
    <w:rsid w:val="00EB16B2"/>
    <w:rPr>
      <w:b/>
      <w:color w:val="000000"/>
      <w:sz w:val="22"/>
    </w:rPr>
  </w:style>
  <w:style w:type="paragraph" w:customStyle="1" w:styleId="Definitions">
    <w:name w:val="Definitions"/>
    <w:basedOn w:val="Normal"/>
    <w:rsid w:val="00EB16B2"/>
    <w:pPr>
      <w:tabs>
        <w:tab w:val="left" w:pos="709"/>
      </w:tabs>
      <w:spacing w:after="120" w:line="300" w:lineRule="atLeast"/>
      <w:ind w:left="720"/>
      <w:jc w:val="both"/>
    </w:pPr>
    <w:rPr>
      <w:rFonts w:ascii="Times New Roman" w:eastAsia="Times New Roman" w:hAnsi="Times New Roman" w:cs="Times New Roman"/>
      <w:spacing w:val="0"/>
      <w:sz w:val="22"/>
      <w:szCs w:val="20"/>
    </w:rPr>
  </w:style>
  <w:style w:type="paragraph" w:customStyle="1" w:styleId="LONLegal1Cont2">
    <w:name w:val="LONLegal1 Cont 2"/>
    <w:basedOn w:val="Normal"/>
    <w:link w:val="LONLegal1Cont2Char"/>
    <w:rsid w:val="00EB16B2"/>
    <w:pPr>
      <w:spacing w:after="220" w:line="240" w:lineRule="auto"/>
      <w:ind w:left="992"/>
      <w:jc w:val="both"/>
    </w:pPr>
    <w:rPr>
      <w:rFonts w:ascii="Times New Roman" w:eastAsia="Times New Roman" w:hAnsi="Times New Roman" w:cs="Times New Roman"/>
      <w:spacing w:val="0"/>
      <w:sz w:val="22"/>
      <w:szCs w:val="20"/>
    </w:rPr>
  </w:style>
  <w:style w:type="character" w:customStyle="1" w:styleId="LONLegal1Cont2Char">
    <w:name w:val="LONLegal1 Cont 2 Char"/>
    <w:link w:val="LONLegal1Cont2"/>
    <w:rsid w:val="00EB16B2"/>
    <w:rPr>
      <w:rFonts w:ascii="Times New Roman" w:eastAsia="Times New Roman" w:hAnsi="Times New Roman" w:cs="Times New Roman"/>
      <w:spacing w:val="0"/>
      <w:sz w:val="22"/>
      <w:szCs w:val="20"/>
    </w:rPr>
  </w:style>
  <w:style w:type="paragraph" w:customStyle="1" w:styleId="LONLegal1L1">
    <w:name w:val="LONLegal1_L1"/>
    <w:basedOn w:val="Normal"/>
    <w:next w:val="LONLegal1L2"/>
    <w:link w:val="LONLegal1L1Char"/>
    <w:rsid w:val="00EB16B2"/>
    <w:pPr>
      <w:keepNext/>
      <w:numPr>
        <w:numId w:val="3"/>
      </w:numPr>
      <w:spacing w:after="220" w:line="240" w:lineRule="auto"/>
      <w:outlineLvl w:val="0"/>
    </w:pPr>
    <w:rPr>
      <w:rFonts w:ascii="Times New Roman" w:eastAsia="Times New Roman" w:hAnsi="Times New Roman" w:cs="Times New Roman"/>
      <w:b/>
      <w:caps/>
      <w:spacing w:val="0"/>
      <w:sz w:val="22"/>
      <w:szCs w:val="20"/>
    </w:rPr>
  </w:style>
  <w:style w:type="character" w:customStyle="1" w:styleId="LONLegal1L1Char">
    <w:name w:val="LONLegal1_L1 Char"/>
    <w:link w:val="LONLegal1L1"/>
    <w:rsid w:val="00EB16B2"/>
    <w:rPr>
      <w:rFonts w:ascii="Times New Roman" w:eastAsia="Times New Roman" w:hAnsi="Times New Roman" w:cs="Times New Roman"/>
      <w:b/>
      <w:caps/>
      <w:spacing w:val="0"/>
      <w:sz w:val="22"/>
      <w:szCs w:val="20"/>
    </w:rPr>
  </w:style>
  <w:style w:type="paragraph" w:customStyle="1" w:styleId="LONLegal1L2">
    <w:name w:val="LONLegal1_L2"/>
    <w:basedOn w:val="Normal"/>
    <w:link w:val="LONLegal1L2Char"/>
    <w:rsid w:val="00EB16B2"/>
    <w:pPr>
      <w:numPr>
        <w:ilvl w:val="1"/>
        <w:numId w:val="3"/>
      </w:numPr>
      <w:spacing w:after="220" w:line="240" w:lineRule="auto"/>
      <w:jc w:val="both"/>
      <w:outlineLvl w:val="1"/>
    </w:pPr>
    <w:rPr>
      <w:rFonts w:ascii="Times New Roman" w:eastAsia="Times New Roman" w:hAnsi="Times New Roman" w:cs="Times New Roman"/>
      <w:spacing w:val="0"/>
      <w:sz w:val="22"/>
      <w:szCs w:val="20"/>
    </w:rPr>
  </w:style>
  <w:style w:type="character" w:customStyle="1" w:styleId="LONLegal1L2Char">
    <w:name w:val="LONLegal1_L2 Char"/>
    <w:link w:val="LONLegal1L2"/>
    <w:rsid w:val="00EB16B2"/>
    <w:rPr>
      <w:rFonts w:ascii="Times New Roman" w:eastAsia="Times New Roman" w:hAnsi="Times New Roman" w:cs="Times New Roman"/>
      <w:spacing w:val="0"/>
      <w:sz w:val="22"/>
      <w:szCs w:val="20"/>
    </w:rPr>
  </w:style>
  <w:style w:type="paragraph" w:customStyle="1" w:styleId="LONLegal1L3">
    <w:name w:val="LONLegal1_L3"/>
    <w:basedOn w:val="Normal"/>
    <w:rsid w:val="00EB16B2"/>
    <w:pPr>
      <w:numPr>
        <w:ilvl w:val="2"/>
        <w:numId w:val="3"/>
      </w:numPr>
      <w:spacing w:after="220" w:line="240" w:lineRule="auto"/>
      <w:jc w:val="both"/>
      <w:outlineLvl w:val="2"/>
    </w:pPr>
    <w:rPr>
      <w:rFonts w:ascii="Times New Roman" w:eastAsia="Times New Roman" w:hAnsi="Times New Roman" w:cs="Times New Roman"/>
      <w:spacing w:val="0"/>
      <w:sz w:val="22"/>
      <w:szCs w:val="20"/>
    </w:rPr>
  </w:style>
  <w:style w:type="paragraph" w:customStyle="1" w:styleId="LONLegal1L4">
    <w:name w:val="LONLegal1_L4"/>
    <w:basedOn w:val="Normal"/>
    <w:link w:val="LONLegal1L4Char"/>
    <w:rsid w:val="00EB16B2"/>
    <w:pPr>
      <w:numPr>
        <w:ilvl w:val="3"/>
        <w:numId w:val="3"/>
      </w:numPr>
      <w:spacing w:after="220" w:line="240" w:lineRule="auto"/>
      <w:jc w:val="both"/>
      <w:outlineLvl w:val="3"/>
    </w:pPr>
    <w:rPr>
      <w:rFonts w:ascii="Times New Roman" w:eastAsia="Times New Roman" w:hAnsi="Times New Roman" w:cs="Times New Roman"/>
      <w:spacing w:val="0"/>
      <w:sz w:val="22"/>
      <w:szCs w:val="20"/>
    </w:rPr>
  </w:style>
  <w:style w:type="character" w:customStyle="1" w:styleId="LONLegal1L4Char">
    <w:name w:val="LONLegal1_L4 Char"/>
    <w:link w:val="LONLegal1L4"/>
    <w:rsid w:val="00EB16B2"/>
    <w:rPr>
      <w:rFonts w:ascii="Times New Roman" w:eastAsia="Times New Roman" w:hAnsi="Times New Roman" w:cs="Times New Roman"/>
      <w:spacing w:val="0"/>
      <w:sz w:val="22"/>
      <w:szCs w:val="20"/>
    </w:rPr>
  </w:style>
  <w:style w:type="paragraph" w:customStyle="1" w:styleId="LONLegal1L5">
    <w:name w:val="LONLegal1_L5"/>
    <w:basedOn w:val="Normal"/>
    <w:rsid w:val="00EB16B2"/>
    <w:pPr>
      <w:numPr>
        <w:ilvl w:val="4"/>
        <w:numId w:val="3"/>
      </w:numPr>
      <w:spacing w:after="220" w:line="240" w:lineRule="auto"/>
      <w:jc w:val="both"/>
      <w:outlineLvl w:val="4"/>
    </w:pPr>
    <w:rPr>
      <w:rFonts w:ascii="Times New Roman" w:eastAsia="Times New Roman" w:hAnsi="Times New Roman" w:cs="Times New Roman"/>
      <w:spacing w:val="0"/>
      <w:sz w:val="22"/>
      <w:szCs w:val="20"/>
    </w:rPr>
  </w:style>
  <w:style w:type="paragraph" w:customStyle="1" w:styleId="LONLegal1L6">
    <w:name w:val="LONLegal1_L6"/>
    <w:basedOn w:val="Normal"/>
    <w:rsid w:val="00EB16B2"/>
    <w:pPr>
      <w:numPr>
        <w:ilvl w:val="5"/>
        <w:numId w:val="3"/>
      </w:numPr>
      <w:spacing w:after="220" w:line="240" w:lineRule="auto"/>
      <w:jc w:val="both"/>
      <w:outlineLvl w:val="5"/>
    </w:pPr>
    <w:rPr>
      <w:rFonts w:ascii="Times New Roman" w:eastAsia="Times New Roman" w:hAnsi="Times New Roman" w:cs="Times New Roman"/>
      <w:spacing w:val="0"/>
      <w:sz w:val="22"/>
      <w:szCs w:val="20"/>
    </w:rPr>
  </w:style>
  <w:style w:type="paragraph" w:customStyle="1" w:styleId="LONLegal1L7">
    <w:name w:val="LONLegal1_L7"/>
    <w:basedOn w:val="LONLegal1L6"/>
    <w:rsid w:val="00EB16B2"/>
    <w:pPr>
      <w:numPr>
        <w:ilvl w:val="6"/>
      </w:numPr>
      <w:outlineLvl w:val="6"/>
    </w:pPr>
  </w:style>
  <w:style w:type="paragraph" w:customStyle="1" w:styleId="LONLegal1L8">
    <w:name w:val="LONLegal1_L8"/>
    <w:basedOn w:val="LONLegal1L7"/>
    <w:rsid w:val="00EB16B2"/>
    <w:pPr>
      <w:numPr>
        <w:ilvl w:val="7"/>
      </w:numPr>
      <w:outlineLvl w:val="7"/>
    </w:pPr>
  </w:style>
  <w:style w:type="paragraph" w:customStyle="1" w:styleId="LONLegal1L9">
    <w:name w:val="LONLegal1_L9"/>
    <w:basedOn w:val="LONLegal1L8"/>
    <w:rsid w:val="00EB16B2"/>
    <w:pPr>
      <w:numPr>
        <w:ilvl w:val="8"/>
      </w:numPr>
      <w:outlineLvl w:val="8"/>
    </w:pPr>
  </w:style>
  <w:style w:type="character" w:styleId="CommentReference">
    <w:name w:val="annotation reference"/>
    <w:basedOn w:val="DefaultParagraphFont"/>
    <w:unhideWhenUsed/>
    <w:rsid w:val="00EB16B2"/>
    <w:rPr>
      <w:sz w:val="16"/>
      <w:szCs w:val="16"/>
    </w:rPr>
  </w:style>
  <w:style w:type="paragraph" w:styleId="CommentText">
    <w:name w:val="annotation text"/>
    <w:basedOn w:val="Normal"/>
    <w:link w:val="CommentTextChar"/>
    <w:uiPriority w:val="99"/>
    <w:unhideWhenUsed/>
    <w:rsid w:val="00EB16B2"/>
    <w:pPr>
      <w:spacing w:line="240" w:lineRule="auto"/>
      <w:jc w:val="both"/>
    </w:pPr>
    <w:rPr>
      <w:rFonts w:ascii="Times New Roman" w:eastAsia="Times New Roman" w:hAnsi="Times New Roman" w:cs="Times New Roman"/>
      <w:spacing w:val="0"/>
      <w:szCs w:val="20"/>
    </w:rPr>
  </w:style>
  <w:style w:type="character" w:customStyle="1" w:styleId="CommentTextChar">
    <w:name w:val="Comment Text Char"/>
    <w:basedOn w:val="DefaultParagraphFont"/>
    <w:link w:val="CommentText"/>
    <w:uiPriority w:val="99"/>
    <w:rsid w:val="00EB16B2"/>
    <w:rPr>
      <w:rFonts w:ascii="Times New Roman" w:eastAsia="Times New Roman" w:hAnsi="Times New Roman" w:cs="Times New Roman"/>
      <w:spacing w:val="0"/>
      <w:szCs w:val="20"/>
    </w:rPr>
  </w:style>
  <w:style w:type="paragraph" w:styleId="Header">
    <w:name w:val="header"/>
    <w:basedOn w:val="Normal"/>
    <w:link w:val="HeaderChar"/>
    <w:uiPriority w:val="99"/>
    <w:unhideWhenUsed/>
    <w:rsid w:val="00726EE9"/>
    <w:pPr>
      <w:tabs>
        <w:tab w:val="center" w:pos="4513"/>
        <w:tab w:val="right" w:pos="9026"/>
      </w:tabs>
      <w:spacing w:line="240" w:lineRule="auto"/>
    </w:pPr>
  </w:style>
  <w:style w:type="character" w:customStyle="1" w:styleId="HeaderChar">
    <w:name w:val="Header Char"/>
    <w:basedOn w:val="DefaultParagraphFont"/>
    <w:link w:val="Header"/>
    <w:uiPriority w:val="99"/>
    <w:rsid w:val="00726EE9"/>
  </w:style>
  <w:style w:type="paragraph" w:styleId="Footer">
    <w:name w:val="footer"/>
    <w:basedOn w:val="Normal"/>
    <w:link w:val="FooterChar"/>
    <w:uiPriority w:val="99"/>
    <w:unhideWhenUsed/>
    <w:rsid w:val="00726EE9"/>
    <w:pPr>
      <w:tabs>
        <w:tab w:val="center" w:pos="4513"/>
        <w:tab w:val="right" w:pos="9026"/>
      </w:tabs>
      <w:spacing w:line="240" w:lineRule="auto"/>
    </w:pPr>
  </w:style>
  <w:style w:type="character" w:customStyle="1" w:styleId="FooterChar">
    <w:name w:val="Footer Char"/>
    <w:basedOn w:val="DefaultParagraphFont"/>
    <w:link w:val="Footer"/>
    <w:uiPriority w:val="99"/>
    <w:rsid w:val="00726EE9"/>
  </w:style>
  <w:style w:type="character" w:customStyle="1" w:styleId="Heading2Char">
    <w:name w:val="Heading 2 Char"/>
    <w:aliases w:val="Bulleted List Char"/>
    <w:basedOn w:val="DefaultParagraphFont"/>
    <w:link w:val="Heading2"/>
    <w:uiPriority w:val="9"/>
    <w:rsid w:val="00B86D32"/>
  </w:style>
  <w:style w:type="character" w:customStyle="1" w:styleId="Heading3Char">
    <w:name w:val="Heading 3 Char"/>
    <w:aliases w:val="Table: Bullets Char"/>
    <w:basedOn w:val="DefaultParagraphFont"/>
    <w:link w:val="Heading3"/>
    <w:uiPriority w:val="9"/>
    <w:rsid w:val="00543553"/>
    <w:rPr>
      <w:sz w:val="18"/>
      <w:szCs w:val="18"/>
    </w:rPr>
  </w:style>
  <w:style w:type="table" w:customStyle="1" w:styleId="Style1">
    <w:name w:val="Style1"/>
    <w:basedOn w:val="TableNormal"/>
    <w:uiPriority w:val="99"/>
    <w:rsid w:val="00101A14"/>
    <w:pPr>
      <w:spacing w:line="260" w:lineRule="exact"/>
    </w:pPr>
    <w:rPr>
      <w:sz w:val="18"/>
    </w:rPr>
    <w:tblPr>
      <w:tblStyleRowBandSize w:val="1"/>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13" w:type="dxa"/>
        <w:left w:w="170" w:type="dxa"/>
        <w:bottom w:w="113" w:type="dxa"/>
        <w:right w:w="170" w:type="dxa"/>
      </w:tblCellMar>
    </w:tblPr>
    <w:tcPr>
      <w:shd w:val="clear" w:color="auto" w:fill="auto"/>
    </w:tcPr>
    <w:tblStylePr w:type="firstRow">
      <w:pPr>
        <w:jc w:val="left"/>
      </w:pPr>
      <w:rPr>
        <w:rFonts w:ascii="Arial Nova" w:hAnsi="Arial Nova"/>
        <w:b/>
        <w:i w:val="0"/>
        <w:color w:val="FFFFFF" w:themeColor="background1"/>
        <w:sz w:val="18"/>
      </w:rPr>
      <w:tblPr/>
      <w:tcPr>
        <w:tcBorders>
          <w:top w:val="single" w:sz="4" w:space="0" w:color="00939D" w:themeColor="accent1"/>
          <w:left w:val="single" w:sz="4" w:space="0" w:color="00939D" w:themeColor="accent1"/>
          <w:bottom w:val="single" w:sz="4" w:space="0" w:color="00939D" w:themeColor="accent1"/>
          <w:right w:val="single" w:sz="4" w:space="0" w:color="00939D" w:themeColor="accent1"/>
          <w:insideV w:val="single" w:sz="2" w:space="0" w:color="00939D" w:themeColor="accent1"/>
        </w:tcBorders>
        <w:shd w:val="clear" w:color="auto" w:fill="00939D" w:themeFill="accent1"/>
      </w:tcPr>
    </w:tblStylePr>
  </w:style>
  <w:style w:type="paragraph" w:styleId="Title">
    <w:name w:val="Title"/>
    <w:aliases w:val="Table: Copy"/>
    <w:basedOn w:val="Normal"/>
    <w:next w:val="Normal"/>
    <w:link w:val="TitleChar"/>
    <w:uiPriority w:val="10"/>
    <w:qFormat/>
    <w:rsid w:val="00642D58"/>
    <w:pPr>
      <w:spacing w:line="260" w:lineRule="exact"/>
    </w:pPr>
    <w:rPr>
      <w:sz w:val="18"/>
      <w:szCs w:val="18"/>
    </w:rPr>
  </w:style>
  <w:style w:type="character" w:customStyle="1" w:styleId="TitleChar">
    <w:name w:val="Title Char"/>
    <w:aliases w:val="Table: Copy Char"/>
    <w:basedOn w:val="DefaultParagraphFont"/>
    <w:link w:val="Title"/>
    <w:uiPriority w:val="10"/>
    <w:rsid w:val="00642D58"/>
    <w:rPr>
      <w:sz w:val="18"/>
      <w:szCs w:val="18"/>
    </w:rPr>
  </w:style>
  <w:style w:type="character" w:customStyle="1" w:styleId="Heading4Char">
    <w:name w:val="Heading 4 Char"/>
    <w:aliases w:val="Numbered List Char"/>
    <w:basedOn w:val="DefaultParagraphFont"/>
    <w:link w:val="Heading4"/>
    <w:uiPriority w:val="9"/>
    <w:rsid w:val="00B86D32"/>
  </w:style>
  <w:style w:type="character" w:styleId="IntenseReference">
    <w:name w:val="Intense Reference"/>
    <w:basedOn w:val="DefaultParagraphFont"/>
    <w:uiPriority w:val="32"/>
    <w:rsid w:val="008E1422"/>
    <w:rPr>
      <w:b/>
      <w:bCs/>
      <w:smallCaps/>
      <w:color w:val="00939D" w:themeColor="accent1"/>
      <w:spacing w:val="5"/>
    </w:rPr>
  </w:style>
  <w:style w:type="character" w:styleId="BookTitle">
    <w:name w:val="Book Title"/>
    <w:basedOn w:val="DefaultParagraphFont"/>
    <w:uiPriority w:val="33"/>
    <w:rsid w:val="008E1422"/>
    <w:rPr>
      <w:b/>
      <w:bCs/>
      <w:i/>
      <w:iCs/>
      <w:spacing w:val="5"/>
    </w:rPr>
  </w:style>
  <w:style w:type="paragraph" w:customStyle="1" w:styleId="Sub-headerteal">
    <w:name w:val="Sub-header (teal)"/>
    <w:basedOn w:val="Subtitle"/>
    <w:rsid w:val="00101A14"/>
    <w:rPr>
      <w:color w:val="00939D" w:themeColor="accent1"/>
    </w:rPr>
  </w:style>
  <w:style w:type="character" w:styleId="Hyperlink">
    <w:name w:val="Hyperlink"/>
    <w:basedOn w:val="DefaultParagraphFont"/>
    <w:uiPriority w:val="99"/>
    <w:unhideWhenUsed/>
    <w:rsid w:val="00AF0E64"/>
    <w:rPr>
      <w:color w:val="00939D" w:themeColor="hyperlink"/>
      <w:u w:val="single"/>
    </w:rPr>
  </w:style>
  <w:style w:type="character" w:customStyle="1" w:styleId="UnresolvedMention">
    <w:name w:val="Unresolved Mention"/>
    <w:basedOn w:val="DefaultParagraphFont"/>
    <w:uiPriority w:val="99"/>
    <w:semiHidden/>
    <w:unhideWhenUsed/>
    <w:rsid w:val="00AF0E64"/>
    <w:rPr>
      <w:color w:val="605E5C"/>
      <w:shd w:val="clear" w:color="auto" w:fill="E1DFDD"/>
    </w:rPr>
  </w:style>
  <w:style w:type="character" w:styleId="FollowedHyperlink">
    <w:name w:val="FollowedHyperlink"/>
    <w:basedOn w:val="DefaultParagraphFont"/>
    <w:uiPriority w:val="99"/>
    <w:semiHidden/>
    <w:unhideWhenUsed/>
    <w:rsid w:val="00AF0E64"/>
    <w:rPr>
      <w:color w:val="5F4B8B" w:themeColor="followedHyperlink"/>
      <w:u w:val="single"/>
    </w:rPr>
  </w:style>
</w:styles>
</file>

<file path=word/webSettings.xml><?xml version="1.0" encoding="utf-8"?>
<w:webSettings xmlns:r="http://schemas.openxmlformats.org/officeDocument/2006/relationships" xmlns:w="http://schemas.openxmlformats.org/wordprocessingml/2006/main">
  <w:divs>
    <w:div w:id="251164702">
      <w:bodyDiv w:val="1"/>
      <w:marLeft w:val="0"/>
      <w:marRight w:val="0"/>
      <w:marTop w:val="0"/>
      <w:marBottom w:val="0"/>
      <w:divBdr>
        <w:top w:val="none" w:sz="0" w:space="0" w:color="auto"/>
        <w:left w:val="none" w:sz="0" w:space="0" w:color="auto"/>
        <w:bottom w:val="none" w:sz="0" w:space="0" w:color="auto"/>
        <w:right w:val="none" w:sz="0" w:space="0" w:color="auto"/>
      </w:divBdr>
    </w:div>
    <w:div w:id="317006248">
      <w:bodyDiv w:val="1"/>
      <w:marLeft w:val="0"/>
      <w:marRight w:val="0"/>
      <w:marTop w:val="0"/>
      <w:marBottom w:val="0"/>
      <w:divBdr>
        <w:top w:val="none" w:sz="0" w:space="0" w:color="auto"/>
        <w:left w:val="none" w:sz="0" w:space="0" w:color="auto"/>
        <w:bottom w:val="none" w:sz="0" w:space="0" w:color="auto"/>
        <w:right w:val="none" w:sz="0" w:space="0" w:color="auto"/>
      </w:divBdr>
      <w:divsChild>
        <w:div w:id="720207120">
          <w:marLeft w:val="0"/>
          <w:marRight w:val="0"/>
          <w:marTop w:val="0"/>
          <w:marBottom w:val="0"/>
          <w:divBdr>
            <w:top w:val="none" w:sz="0" w:space="0" w:color="auto"/>
            <w:left w:val="none" w:sz="0" w:space="0" w:color="auto"/>
            <w:bottom w:val="none" w:sz="0" w:space="0" w:color="auto"/>
            <w:right w:val="none" w:sz="0" w:space="0" w:color="auto"/>
          </w:divBdr>
        </w:div>
        <w:div w:id="1822622612">
          <w:marLeft w:val="0"/>
          <w:marRight w:val="0"/>
          <w:marTop w:val="0"/>
          <w:marBottom w:val="0"/>
          <w:divBdr>
            <w:top w:val="none" w:sz="0" w:space="0" w:color="auto"/>
            <w:left w:val="none" w:sz="0" w:space="0" w:color="auto"/>
            <w:bottom w:val="none" w:sz="0" w:space="0" w:color="auto"/>
            <w:right w:val="none" w:sz="0" w:space="0" w:color="auto"/>
          </w:divBdr>
        </w:div>
        <w:div w:id="1323046598">
          <w:marLeft w:val="0"/>
          <w:marRight w:val="0"/>
          <w:marTop w:val="0"/>
          <w:marBottom w:val="0"/>
          <w:divBdr>
            <w:top w:val="none" w:sz="0" w:space="0" w:color="auto"/>
            <w:left w:val="none" w:sz="0" w:space="0" w:color="auto"/>
            <w:bottom w:val="none" w:sz="0" w:space="0" w:color="auto"/>
            <w:right w:val="none" w:sz="0" w:space="0" w:color="auto"/>
          </w:divBdr>
        </w:div>
        <w:div w:id="737636440">
          <w:marLeft w:val="0"/>
          <w:marRight w:val="0"/>
          <w:marTop w:val="0"/>
          <w:marBottom w:val="0"/>
          <w:divBdr>
            <w:top w:val="none" w:sz="0" w:space="0" w:color="auto"/>
            <w:left w:val="none" w:sz="0" w:space="0" w:color="auto"/>
            <w:bottom w:val="none" w:sz="0" w:space="0" w:color="auto"/>
            <w:right w:val="none" w:sz="0" w:space="0" w:color="auto"/>
          </w:divBdr>
        </w:div>
        <w:div w:id="310257993">
          <w:marLeft w:val="0"/>
          <w:marRight w:val="0"/>
          <w:marTop w:val="0"/>
          <w:marBottom w:val="0"/>
          <w:divBdr>
            <w:top w:val="none" w:sz="0" w:space="0" w:color="auto"/>
            <w:left w:val="none" w:sz="0" w:space="0" w:color="auto"/>
            <w:bottom w:val="none" w:sz="0" w:space="0" w:color="auto"/>
            <w:right w:val="none" w:sz="0" w:space="0" w:color="auto"/>
          </w:divBdr>
        </w:div>
        <w:div w:id="2086029254">
          <w:marLeft w:val="0"/>
          <w:marRight w:val="0"/>
          <w:marTop w:val="0"/>
          <w:marBottom w:val="0"/>
          <w:divBdr>
            <w:top w:val="none" w:sz="0" w:space="0" w:color="auto"/>
            <w:left w:val="none" w:sz="0" w:space="0" w:color="auto"/>
            <w:bottom w:val="none" w:sz="0" w:space="0" w:color="auto"/>
            <w:right w:val="none" w:sz="0" w:space="0" w:color="auto"/>
          </w:divBdr>
        </w:div>
      </w:divsChild>
    </w:div>
    <w:div w:id="467941934">
      <w:bodyDiv w:val="1"/>
      <w:marLeft w:val="0"/>
      <w:marRight w:val="0"/>
      <w:marTop w:val="0"/>
      <w:marBottom w:val="0"/>
      <w:divBdr>
        <w:top w:val="none" w:sz="0" w:space="0" w:color="auto"/>
        <w:left w:val="none" w:sz="0" w:space="0" w:color="auto"/>
        <w:bottom w:val="none" w:sz="0" w:space="0" w:color="auto"/>
        <w:right w:val="none" w:sz="0" w:space="0" w:color="auto"/>
      </w:divBdr>
      <w:divsChild>
        <w:div w:id="889418705">
          <w:marLeft w:val="0"/>
          <w:marRight w:val="0"/>
          <w:marTop w:val="0"/>
          <w:marBottom w:val="0"/>
          <w:divBdr>
            <w:top w:val="none" w:sz="0" w:space="0" w:color="auto"/>
            <w:left w:val="none" w:sz="0" w:space="0" w:color="auto"/>
            <w:bottom w:val="none" w:sz="0" w:space="0" w:color="auto"/>
            <w:right w:val="none" w:sz="0" w:space="0" w:color="auto"/>
          </w:divBdr>
        </w:div>
        <w:div w:id="1936665667">
          <w:marLeft w:val="0"/>
          <w:marRight w:val="0"/>
          <w:marTop w:val="0"/>
          <w:marBottom w:val="0"/>
          <w:divBdr>
            <w:top w:val="none" w:sz="0" w:space="0" w:color="auto"/>
            <w:left w:val="none" w:sz="0" w:space="0" w:color="auto"/>
            <w:bottom w:val="none" w:sz="0" w:space="0" w:color="auto"/>
            <w:right w:val="none" w:sz="0" w:space="0" w:color="auto"/>
          </w:divBdr>
        </w:div>
      </w:divsChild>
    </w:div>
    <w:div w:id="555122369">
      <w:bodyDiv w:val="1"/>
      <w:marLeft w:val="0"/>
      <w:marRight w:val="0"/>
      <w:marTop w:val="0"/>
      <w:marBottom w:val="0"/>
      <w:divBdr>
        <w:top w:val="none" w:sz="0" w:space="0" w:color="auto"/>
        <w:left w:val="none" w:sz="0" w:space="0" w:color="auto"/>
        <w:bottom w:val="none" w:sz="0" w:space="0" w:color="auto"/>
        <w:right w:val="none" w:sz="0" w:space="0" w:color="auto"/>
      </w:divBdr>
    </w:div>
    <w:div w:id="571235143">
      <w:bodyDiv w:val="1"/>
      <w:marLeft w:val="0"/>
      <w:marRight w:val="0"/>
      <w:marTop w:val="0"/>
      <w:marBottom w:val="0"/>
      <w:divBdr>
        <w:top w:val="none" w:sz="0" w:space="0" w:color="auto"/>
        <w:left w:val="none" w:sz="0" w:space="0" w:color="auto"/>
        <w:bottom w:val="none" w:sz="0" w:space="0" w:color="auto"/>
        <w:right w:val="none" w:sz="0" w:space="0" w:color="auto"/>
      </w:divBdr>
    </w:div>
    <w:div w:id="736706869">
      <w:bodyDiv w:val="1"/>
      <w:marLeft w:val="0"/>
      <w:marRight w:val="0"/>
      <w:marTop w:val="0"/>
      <w:marBottom w:val="0"/>
      <w:divBdr>
        <w:top w:val="none" w:sz="0" w:space="0" w:color="auto"/>
        <w:left w:val="none" w:sz="0" w:space="0" w:color="auto"/>
        <w:bottom w:val="none" w:sz="0" w:space="0" w:color="auto"/>
        <w:right w:val="none" w:sz="0" w:space="0" w:color="auto"/>
      </w:divBdr>
      <w:divsChild>
        <w:div w:id="1674264050">
          <w:marLeft w:val="0"/>
          <w:marRight w:val="0"/>
          <w:marTop w:val="0"/>
          <w:marBottom w:val="0"/>
          <w:divBdr>
            <w:top w:val="none" w:sz="0" w:space="0" w:color="auto"/>
            <w:left w:val="none" w:sz="0" w:space="0" w:color="auto"/>
            <w:bottom w:val="none" w:sz="0" w:space="0" w:color="auto"/>
            <w:right w:val="none" w:sz="0" w:space="0" w:color="auto"/>
          </w:divBdr>
        </w:div>
        <w:div w:id="139806385">
          <w:marLeft w:val="0"/>
          <w:marRight w:val="0"/>
          <w:marTop w:val="0"/>
          <w:marBottom w:val="0"/>
          <w:divBdr>
            <w:top w:val="none" w:sz="0" w:space="0" w:color="auto"/>
            <w:left w:val="none" w:sz="0" w:space="0" w:color="auto"/>
            <w:bottom w:val="none" w:sz="0" w:space="0" w:color="auto"/>
            <w:right w:val="none" w:sz="0" w:space="0" w:color="auto"/>
          </w:divBdr>
        </w:div>
        <w:div w:id="299457865">
          <w:marLeft w:val="0"/>
          <w:marRight w:val="0"/>
          <w:marTop w:val="0"/>
          <w:marBottom w:val="0"/>
          <w:divBdr>
            <w:top w:val="none" w:sz="0" w:space="0" w:color="auto"/>
            <w:left w:val="none" w:sz="0" w:space="0" w:color="auto"/>
            <w:bottom w:val="none" w:sz="0" w:space="0" w:color="auto"/>
            <w:right w:val="none" w:sz="0" w:space="0" w:color="auto"/>
          </w:divBdr>
        </w:div>
        <w:div w:id="1878198851">
          <w:marLeft w:val="0"/>
          <w:marRight w:val="0"/>
          <w:marTop w:val="0"/>
          <w:marBottom w:val="0"/>
          <w:divBdr>
            <w:top w:val="none" w:sz="0" w:space="0" w:color="auto"/>
            <w:left w:val="none" w:sz="0" w:space="0" w:color="auto"/>
            <w:bottom w:val="none" w:sz="0" w:space="0" w:color="auto"/>
            <w:right w:val="none" w:sz="0" w:space="0" w:color="auto"/>
          </w:divBdr>
        </w:div>
        <w:div w:id="789200488">
          <w:marLeft w:val="0"/>
          <w:marRight w:val="0"/>
          <w:marTop w:val="0"/>
          <w:marBottom w:val="0"/>
          <w:divBdr>
            <w:top w:val="none" w:sz="0" w:space="0" w:color="auto"/>
            <w:left w:val="none" w:sz="0" w:space="0" w:color="auto"/>
            <w:bottom w:val="none" w:sz="0" w:space="0" w:color="auto"/>
            <w:right w:val="none" w:sz="0" w:space="0" w:color="auto"/>
          </w:divBdr>
        </w:div>
      </w:divsChild>
    </w:div>
    <w:div w:id="791169150">
      <w:bodyDiv w:val="1"/>
      <w:marLeft w:val="0"/>
      <w:marRight w:val="0"/>
      <w:marTop w:val="0"/>
      <w:marBottom w:val="0"/>
      <w:divBdr>
        <w:top w:val="none" w:sz="0" w:space="0" w:color="auto"/>
        <w:left w:val="none" w:sz="0" w:space="0" w:color="auto"/>
        <w:bottom w:val="none" w:sz="0" w:space="0" w:color="auto"/>
        <w:right w:val="none" w:sz="0" w:space="0" w:color="auto"/>
      </w:divBdr>
    </w:div>
    <w:div w:id="823814704">
      <w:bodyDiv w:val="1"/>
      <w:marLeft w:val="0"/>
      <w:marRight w:val="0"/>
      <w:marTop w:val="0"/>
      <w:marBottom w:val="0"/>
      <w:divBdr>
        <w:top w:val="none" w:sz="0" w:space="0" w:color="auto"/>
        <w:left w:val="none" w:sz="0" w:space="0" w:color="auto"/>
        <w:bottom w:val="none" w:sz="0" w:space="0" w:color="auto"/>
        <w:right w:val="none" w:sz="0" w:space="0" w:color="auto"/>
      </w:divBdr>
      <w:divsChild>
        <w:div w:id="426005676">
          <w:marLeft w:val="0"/>
          <w:marRight w:val="0"/>
          <w:marTop w:val="0"/>
          <w:marBottom w:val="0"/>
          <w:divBdr>
            <w:top w:val="none" w:sz="0" w:space="0" w:color="auto"/>
            <w:left w:val="none" w:sz="0" w:space="0" w:color="auto"/>
            <w:bottom w:val="none" w:sz="0" w:space="0" w:color="auto"/>
            <w:right w:val="none" w:sz="0" w:space="0" w:color="auto"/>
          </w:divBdr>
        </w:div>
        <w:div w:id="1511027341">
          <w:marLeft w:val="0"/>
          <w:marRight w:val="0"/>
          <w:marTop w:val="0"/>
          <w:marBottom w:val="0"/>
          <w:divBdr>
            <w:top w:val="none" w:sz="0" w:space="0" w:color="auto"/>
            <w:left w:val="none" w:sz="0" w:space="0" w:color="auto"/>
            <w:bottom w:val="none" w:sz="0" w:space="0" w:color="auto"/>
            <w:right w:val="none" w:sz="0" w:space="0" w:color="auto"/>
          </w:divBdr>
        </w:div>
      </w:divsChild>
    </w:div>
    <w:div w:id="1184703885">
      <w:bodyDiv w:val="1"/>
      <w:marLeft w:val="0"/>
      <w:marRight w:val="0"/>
      <w:marTop w:val="0"/>
      <w:marBottom w:val="0"/>
      <w:divBdr>
        <w:top w:val="none" w:sz="0" w:space="0" w:color="auto"/>
        <w:left w:val="none" w:sz="0" w:space="0" w:color="auto"/>
        <w:bottom w:val="none" w:sz="0" w:space="0" w:color="auto"/>
        <w:right w:val="none" w:sz="0" w:space="0" w:color="auto"/>
      </w:divBdr>
    </w:div>
    <w:div w:id="1542286196">
      <w:bodyDiv w:val="1"/>
      <w:marLeft w:val="0"/>
      <w:marRight w:val="0"/>
      <w:marTop w:val="0"/>
      <w:marBottom w:val="0"/>
      <w:divBdr>
        <w:top w:val="none" w:sz="0" w:space="0" w:color="auto"/>
        <w:left w:val="none" w:sz="0" w:space="0" w:color="auto"/>
        <w:bottom w:val="none" w:sz="0" w:space="0" w:color="auto"/>
        <w:right w:val="none" w:sz="0" w:space="0" w:color="auto"/>
      </w:divBdr>
    </w:div>
    <w:div w:id="1720979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urbanhealth.org.uk/our-work/health-effects-of-air-pollution" TargetMode="External"/><Relationship Id="rId18" Type="http://schemas.openxmlformats.org/officeDocument/2006/relationships/hyperlink" Target="https://urbanhealth.org.uk/who-we-are/working-at-impact-on-urban-health"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webSettings" Target="webSettings.xml"/><Relationship Id="rId12" Type="http://schemas.openxmlformats.org/officeDocument/2006/relationships/hyperlink" Target="https://urbanhealth.org.uk/our-work/multiple-long-term-conditions" TargetMode="External"/><Relationship Id="rId17" Type="http://schemas.openxmlformats.org/officeDocument/2006/relationships/hyperlink" Target="https://gsttfoundation.org.uk/" TargetMode="External"/><Relationship Id="rId2" Type="http://schemas.openxmlformats.org/officeDocument/2006/relationships/customXml" Target="../customXml/item2.xml"/><Relationship Id="rId16" Type="http://schemas.openxmlformats.org/officeDocument/2006/relationships/hyperlink" Target="https://www.tableau.com/solutions/customer/Guys-and-St-Thomas-Charity-tackles-major-urban-health-issues" TargetMode="External"/><Relationship Id="rId20" Type="http://schemas.openxmlformats.org/officeDocument/2006/relationships/hyperlink" Target="mailto:jobs@gsttcharity.org.uk"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urbanhealth.org.uk/our-work/childhood-obesity" TargetMode="External"/><Relationship Id="rId5" Type="http://schemas.openxmlformats.org/officeDocument/2006/relationships/styles" Target="styles.xml"/><Relationship Id="rId15" Type="http://schemas.openxmlformats.org/officeDocument/2006/relationships/hyperlink" Target="https://www.ft.com/content/bf8d67de-4c0c-11ea-95a0-43d18ec715f5" TargetMode="External"/><Relationship Id="rId23" Type="http://schemas.openxmlformats.org/officeDocument/2006/relationships/theme" Target="theme/theme1.xml"/><Relationship Id="rId10" Type="http://schemas.openxmlformats.org/officeDocument/2006/relationships/hyperlink" Target="https://urbanhealth.org.uk/our-work/where-we-work/" TargetMode="External"/><Relationship Id="rId19" Type="http://schemas.openxmlformats.org/officeDocument/2006/relationships/hyperlink" Target="https://app.beapplied.com/apply/aiqfee0afx"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urbanhealth.org.uk/insights/data/urban-health-index-uhi-for-lambeth-and-southwark"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ustom 1">
      <a:dk1>
        <a:srgbClr val="000000"/>
      </a:dk1>
      <a:lt1>
        <a:srgbClr val="FFFFFF"/>
      </a:lt1>
      <a:dk2>
        <a:srgbClr val="7B6F67"/>
      </a:dk2>
      <a:lt2>
        <a:srgbClr val="E7E6E6"/>
      </a:lt2>
      <a:accent1>
        <a:srgbClr val="00939D"/>
      </a:accent1>
      <a:accent2>
        <a:srgbClr val="5F4B8B"/>
      </a:accent2>
      <a:accent3>
        <a:srgbClr val="335524"/>
      </a:accent3>
      <a:accent4>
        <a:srgbClr val="E6680C"/>
      </a:accent4>
      <a:accent5>
        <a:srgbClr val="FFEA64"/>
      </a:accent5>
      <a:accent6>
        <a:srgbClr val="7B6F67"/>
      </a:accent6>
      <a:hlink>
        <a:srgbClr val="00939D"/>
      </a:hlink>
      <a:folHlink>
        <a:srgbClr val="5F4B8B"/>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C93014D6891E5418D45A0644F2CDA8E" ma:contentTypeVersion="11" ma:contentTypeDescription="Create a new document." ma:contentTypeScope="" ma:versionID="4085faab485fc9124fad306bd535fb44">
  <xsd:schema xmlns:xsd="http://www.w3.org/2001/XMLSchema" xmlns:xs="http://www.w3.org/2001/XMLSchema" xmlns:p="http://schemas.microsoft.com/office/2006/metadata/properties" xmlns:ns2="a18831d3-43eb-46b4-8822-66386396533d" xmlns:ns3="43b82803-c88c-49d7-a261-7fb83cd9d22f" targetNamespace="http://schemas.microsoft.com/office/2006/metadata/properties" ma:root="true" ma:fieldsID="83b2d937ac893b2cdc63e81fd2ac0d15" ns2:_="" ns3:_="">
    <xsd:import namespace="a18831d3-43eb-46b4-8822-66386396533d"/>
    <xsd:import namespace="43b82803-c88c-49d7-a261-7fb83cd9d22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8831d3-43eb-46b4-8822-6638639653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3b82803-c88c-49d7-a261-7fb83cd9d22f"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43b82803-c88c-49d7-a261-7fb83cd9d22f">
      <UserInfo>
        <DisplayName>Jen Taylor-Watt</DisplayName>
        <AccountId>526</AccountId>
        <AccountType/>
      </UserInfo>
    </SharedWithUsers>
  </documentManagement>
</p:properties>
</file>

<file path=customXml/itemProps1.xml><?xml version="1.0" encoding="utf-8"?>
<ds:datastoreItem xmlns:ds="http://schemas.openxmlformats.org/officeDocument/2006/customXml" ds:itemID="{A0B35ECC-AA3D-4174-9CE6-C177A4C6C4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8831d3-43eb-46b4-8822-66386396533d"/>
    <ds:schemaRef ds:uri="43b82803-c88c-49d7-a261-7fb83cd9d2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B7DA655-CCDF-4A83-B887-BEDE4C9CE8A7}">
  <ds:schemaRefs>
    <ds:schemaRef ds:uri="http://schemas.microsoft.com/sharepoint/v3/contenttype/forms"/>
  </ds:schemaRefs>
</ds:datastoreItem>
</file>

<file path=customXml/itemProps3.xml><?xml version="1.0" encoding="utf-8"?>
<ds:datastoreItem xmlns:ds="http://schemas.openxmlformats.org/officeDocument/2006/customXml" ds:itemID="{51C38FFB-5029-4939-900D-7CFCA1FC7A8D}">
  <ds:schemaRefs>
    <ds:schemaRef ds:uri="http://schemas.microsoft.com/office/2006/metadata/properties"/>
    <ds:schemaRef ds:uri="http://schemas.microsoft.com/office/infopath/2007/PartnerControls"/>
    <ds:schemaRef ds:uri="43b82803-c88c-49d7-a261-7fb83cd9d22f"/>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1532</Words>
  <Characters>8737</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Gill</dc:creator>
  <cp:lastModifiedBy>USER</cp:lastModifiedBy>
  <cp:revision>2</cp:revision>
  <cp:lastPrinted>2020-11-26T14:47:00Z</cp:lastPrinted>
  <dcterms:created xsi:type="dcterms:W3CDTF">2022-04-11T09:43:00Z</dcterms:created>
  <dcterms:modified xsi:type="dcterms:W3CDTF">2022-04-11T09:43:00Z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0x010100EC93014D6891E5418D45A0644F2CDA8E</vt:lpwstr>
  </property>
</Properties>
</file>