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DFADC" w:themeColor="accent3" w:themeTint="33"/>
  <w:body>
    <w:p w14:paraId="48B6A259" w14:textId="77777777" w:rsidR="00E00803" w:rsidRPr="00447A33" w:rsidRDefault="00E00803" w:rsidP="00C17EB6">
      <w:pPr>
        <w:pStyle w:val="Heading1"/>
        <w:rPr>
          <w:rFonts w:ascii="Inconstant Ascender 100" w:hAnsi="Inconstant Ascender 100"/>
          <w:sz w:val="28"/>
          <w:szCs w:val="28"/>
        </w:rPr>
      </w:pPr>
    </w:p>
    <w:p w14:paraId="23A75549" w14:textId="77777777" w:rsidR="00E00803" w:rsidRPr="00447A33" w:rsidRDefault="00E00803" w:rsidP="00C17EB6">
      <w:pPr>
        <w:pStyle w:val="Heading1"/>
        <w:rPr>
          <w:rFonts w:ascii="Inconstant Ascender 100" w:hAnsi="Inconstant Ascender 100"/>
          <w:sz w:val="28"/>
          <w:szCs w:val="28"/>
        </w:rPr>
      </w:pPr>
    </w:p>
    <w:p w14:paraId="0F351609" w14:textId="77777777" w:rsidR="00447A33" w:rsidRDefault="00447A33" w:rsidP="00C17EB6">
      <w:pPr>
        <w:pStyle w:val="Heading1"/>
        <w:rPr>
          <w:rFonts w:ascii="Inconstant Ascender 100" w:hAnsi="Inconstant Ascender 100"/>
          <w:sz w:val="28"/>
          <w:szCs w:val="28"/>
        </w:rPr>
      </w:pPr>
    </w:p>
    <w:p w14:paraId="307F72B2" w14:textId="68653F2A" w:rsidR="001E4B2B" w:rsidRPr="00447A33" w:rsidRDefault="00D771AC" w:rsidP="00C17EB6">
      <w:pPr>
        <w:pStyle w:val="Heading1"/>
        <w:rPr>
          <w:rFonts w:ascii="Inconstant Ascender 100" w:hAnsi="Inconstant Ascender 100"/>
          <w:sz w:val="28"/>
          <w:szCs w:val="28"/>
        </w:rPr>
      </w:pPr>
      <w:r w:rsidRPr="00447A33">
        <w:rPr>
          <w:rFonts w:ascii="Inconstant Ascender 100" w:hAnsi="Inconstant Ascender 100"/>
          <w:sz w:val="28"/>
          <w:szCs w:val="28"/>
          <w:highlight w:val="darkGray"/>
        </w:rPr>
        <w:t>Candidate Information Pack – Finance Trustee</w:t>
      </w:r>
      <w:r w:rsidR="00E25077" w:rsidRPr="00447A33">
        <w:rPr>
          <w:rFonts w:ascii="Inconstant Ascender 100" w:hAnsi="Inconstant Ascender 100"/>
          <w:sz w:val="28"/>
          <w:szCs w:val="28"/>
          <w:highlight w:val="darkGray"/>
        </w:rPr>
        <w:t xml:space="preserve"> </w:t>
      </w:r>
      <w:r w:rsidRPr="00447A33">
        <w:rPr>
          <w:rFonts w:ascii="Inconstant Ascender 100" w:hAnsi="Inconstant Ascender 100"/>
          <w:sz w:val="28"/>
          <w:szCs w:val="28"/>
          <w:highlight w:val="darkGray"/>
        </w:rPr>
        <w:t>Director</w:t>
      </w:r>
    </w:p>
    <w:p w14:paraId="5D483468" w14:textId="77777777" w:rsidR="00684F8E" w:rsidRPr="00447A33" w:rsidRDefault="00684F8E" w:rsidP="00636E61">
      <w:pPr>
        <w:spacing w:before="0" w:after="0" w:line="240" w:lineRule="auto"/>
        <w:rPr>
          <w:rFonts w:ascii="Inconstant Ascender 100" w:hAnsi="Inconstant Ascender 100"/>
          <w:sz w:val="28"/>
          <w:szCs w:val="28"/>
        </w:rPr>
      </w:pPr>
    </w:p>
    <w:p w14:paraId="075B51DB" w14:textId="545E7684" w:rsidR="00D771AC" w:rsidRPr="00447A33" w:rsidRDefault="00D771AC" w:rsidP="00C17EB6">
      <w:pPr>
        <w:pStyle w:val="Heading2"/>
        <w:rPr>
          <w:rFonts w:ascii="Inconstant Ascender 100" w:hAnsi="Inconstant Ascender 100"/>
        </w:rPr>
      </w:pPr>
      <w:r w:rsidRPr="00447A33">
        <w:rPr>
          <w:rFonts w:ascii="Inconstant Ascender 100" w:hAnsi="Inconstant Ascender 100"/>
        </w:rPr>
        <w:t>Introduction from Professor Peter Holland FRS, Chair of the Board</w:t>
      </w:r>
    </w:p>
    <w:p w14:paraId="60FCF7FC" w14:textId="77777777" w:rsidR="00636E61" w:rsidRPr="00447A33" w:rsidRDefault="00636E61" w:rsidP="00636E61">
      <w:pPr>
        <w:pStyle w:val="m5927682435759557212p3"/>
        <w:spacing w:before="0" w:beforeAutospacing="0" w:after="0" w:afterAutospacing="0"/>
        <w:jc w:val="both"/>
        <w:rPr>
          <w:rFonts w:ascii="Inconstant Ascender 100" w:eastAsiaTheme="minorEastAsia" w:hAnsi="Inconstant Ascender 100" w:cstheme="minorBidi"/>
          <w:sz w:val="28"/>
          <w:szCs w:val="28"/>
          <w:lang w:eastAsia="en-US"/>
        </w:rPr>
      </w:pPr>
    </w:p>
    <w:p w14:paraId="34C69CEE" w14:textId="038A0560" w:rsidR="00636E61" w:rsidRPr="00447A33" w:rsidRDefault="00636E61" w:rsidP="00636E61">
      <w:pPr>
        <w:pStyle w:val="m5927682435759557212p3"/>
        <w:spacing w:before="0" w:beforeAutospacing="0" w:after="0" w:afterAutospacing="0"/>
        <w:jc w:val="both"/>
        <w:rPr>
          <w:rFonts w:ascii="Inconstant Ascender 100" w:eastAsiaTheme="minorEastAsia" w:hAnsi="Inconstant Ascender 100" w:cstheme="minorBidi"/>
          <w:sz w:val="28"/>
          <w:szCs w:val="28"/>
          <w:lang w:eastAsia="en-US"/>
        </w:rPr>
      </w:pPr>
      <w:r w:rsidRPr="00447A33">
        <w:rPr>
          <w:rFonts w:ascii="Inconstant Ascender 100" w:eastAsiaTheme="minorEastAsia" w:hAnsi="Inconstant Ascender 100" w:cstheme="minorBidi"/>
          <w:sz w:val="28"/>
          <w:szCs w:val="28"/>
          <w:lang w:eastAsia="en-US"/>
        </w:rPr>
        <w:t xml:space="preserve">We have all heard how DNA sequencing and ‘data science’ has the potential to transform our world, giving benefits to human health, our </w:t>
      </w:r>
      <w:proofErr w:type="gramStart"/>
      <w:r w:rsidRPr="00447A33">
        <w:rPr>
          <w:rFonts w:ascii="Inconstant Ascender 100" w:eastAsiaTheme="minorEastAsia" w:hAnsi="Inconstant Ascender 100" w:cstheme="minorBidi"/>
          <w:sz w:val="28"/>
          <w:szCs w:val="28"/>
          <w:lang w:eastAsia="en-US"/>
        </w:rPr>
        <w:t>economy</w:t>
      </w:r>
      <w:proofErr w:type="gramEnd"/>
      <w:r w:rsidRPr="00447A33">
        <w:rPr>
          <w:rFonts w:ascii="Inconstant Ascender 100" w:eastAsiaTheme="minorEastAsia" w:hAnsi="Inconstant Ascender 100" w:cstheme="minorBidi"/>
          <w:sz w:val="28"/>
          <w:szCs w:val="28"/>
          <w:lang w:eastAsia="en-US"/>
        </w:rPr>
        <w:t xml:space="preserve"> and the environment. If we can understand the genes that shape the biology of humans and other species, </w:t>
      </w:r>
      <w:proofErr w:type="gramStart"/>
      <w:r w:rsidRPr="00447A33">
        <w:rPr>
          <w:rFonts w:ascii="Inconstant Ascender 100" w:eastAsiaTheme="minorEastAsia" w:hAnsi="Inconstant Ascender 100" w:cstheme="minorBidi"/>
          <w:sz w:val="28"/>
          <w:szCs w:val="28"/>
          <w:lang w:eastAsia="en-US"/>
        </w:rPr>
        <w:t>surely</w:t>
      </w:r>
      <w:proofErr w:type="gramEnd"/>
      <w:r w:rsidRPr="00447A33">
        <w:rPr>
          <w:rFonts w:ascii="Inconstant Ascender 100" w:eastAsiaTheme="minorEastAsia" w:hAnsi="Inconstant Ascender 100" w:cstheme="minorBidi"/>
          <w:sz w:val="28"/>
          <w:szCs w:val="28"/>
          <w:lang w:eastAsia="en-US"/>
        </w:rPr>
        <w:t xml:space="preserve"> we can harness this knowledge to provide sustainable food, tackle pathogens, safeguard our health, understand and protect our environment, and even design new industrial products. The Earlham Institute is making that journey happen. But it is not an easy journey, and it requires expert research, world class facilities, dedicated staff, a sound funding </w:t>
      </w:r>
      <w:proofErr w:type="gramStart"/>
      <w:r w:rsidRPr="00447A33">
        <w:rPr>
          <w:rFonts w:ascii="Inconstant Ascender 100" w:eastAsiaTheme="minorEastAsia" w:hAnsi="Inconstant Ascender 100" w:cstheme="minorBidi"/>
          <w:sz w:val="28"/>
          <w:szCs w:val="28"/>
          <w:lang w:eastAsia="en-US"/>
        </w:rPr>
        <w:t>base</w:t>
      </w:r>
      <w:proofErr w:type="gramEnd"/>
      <w:r w:rsidRPr="00447A33">
        <w:rPr>
          <w:rFonts w:ascii="Inconstant Ascender 100" w:eastAsiaTheme="minorEastAsia" w:hAnsi="Inconstant Ascender 100" w:cstheme="minorBidi"/>
          <w:sz w:val="28"/>
          <w:szCs w:val="28"/>
          <w:lang w:eastAsia="en-US"/>
        </w:rPr>
        <w:t xml:space="preserve"> and a supportive, diverse and positive-thinking Trustee Board. </w:t>
      </w:r>
    </w:p>
    <w:p w14:paraId="427F370B" w14:textId="77777777" w:rsidR="00636E61" w:rsidRPr="00447A33" w:rsidRDefault="00636E61" w:rsidP="00636E61">
      <w:pPr>
        <w:pStyle w:val="m5927682435759557212p2"/>
        <w:spacing w:before="0" w:beforeAutospacing="0" w:after="0" w:afterAutospacing="0"/>
        <w:jc w:val="both"/>
        <w:rPr>
          <w:rFonts w:ascii="Inconstant Ascender 100" w:eastAsiaTheme="minorEastAsia" w:hAnsi="Inconstant Ascender 100" w:cstheme="minorBidi"/>
          <w:sz w:val="28"/>
          <w:szCs w:val="28"/>
          <w:lang w:eastAsia="en-US"/>
        </w:rPr>
      </w:pPr>
      <w:r w:rsidRPr="00447A33">
        <w:rPr>
          <w:rFonts w:ascii="Inconstant Ascender 100" w:eastAsiaTheme="minorEastAsia" w:hAnsi="Inconstant Ascender 100" w:cstheme="minorBidi"/>
          <w:sz w:val="28"/>
          <w:szCs w:val="28"/>
          <w:lang w:eastAsia="en-US"/>
        </w:rPr>
        <w:t> </w:t>
      </w:r>
    </w:p>
    <w:p w14:paraId="256F8002" w14:textId="1CCD6A8B" w:rsidR="00636E61" w:rsidRPr="00447A33" w:rsidRDefault="00636E61" w:rsidP="00636E61">
      <w:pPr>
        <w:pStyle w:val="m5927682435759557212p3"/>
        <w:spacing w:before="0" w:beforeAutospacing="0" w:after="0" w:afterAutospacing="0"/>
        <w:jc w:val="both"/>
        <w:rPr>
          <w:rFonts w:ascii="Inconstant Ascender 100" w:eastAsiaTheme="minorEastAsia" w:hAnsi="Inconstant Ascender 100" w:cstheme="minorBidi"/>
          <w:sz w:val="28"/>
          <w:szCs w:val="28"/>
          <w:lang w:eastAsia="en-US"/>
        </w:rPr>
      </w:pPr>
      <w:r w:rsidRPr="00447A33">
        <w:rPr>
          <w:rFonts w:ascii="Inconstant Ascender 100" w:eastAsiaTheme="minorEastAsia" w:hAnsi="Inconstant Ascender 100" w:cstheme="minorBidi"/>
          <w:sz w:val="28"/>
          <w:szCs w:val="28"/>
          <w:lang w:eastAsia="en-US"/>
        </w:rPr>
        <w:t xml:space="preserve">I am excited by the breakthroughs being made by scientists at the Earlham Institute and collaborators, both on the </w:t>
      </w:r>
      <w:proofErr w:type="gramStart"/>
      <w:r w:rsidRPr="00447A33">
        <w:rPr>
          <w:rFonts w:ascii="Inconstant Ascender 100" w:eastAsiaTheme="minorEastAsia" w:hAnsi="Inconstant Ascender 100" w:cstheme="minorBidi"/>
          <w:sz w:val="28"/>
          <w:szCs w:val="28"/>
          <w:lang w:eastAsia="en-US"/>
        </w:rPr>
        <w:t>internationally-renowned</w:t>
      </w:r>
      <w:proofErr w:type="gramEnd"/>
      <w:r w:rsidRPr="00447A33">
        <w:rPr>
          <w:rFonts w:ascii="Inconstant Ascender 100" w:eastAsiaTheme="minorEastAsia" w:hAnsi="Inconstant Ascender 100" w:cstheme="minorBidi"/>
          <w:sz w:val="28"/>
          <w:szCs w:val="28"/>
          <w:lang w:eastAsia="en-US"/>
        </w:rPr>
        <w:t xml:space="preserve"> Norwich Research Park and beyond, and how these discoveries are starting the journey to real-world application. I could mention the genomic sequencing work underpinning breeding of new strains of wheat suitable for a changing planet or tilapia fish for food in Africa, or perhaps the futuristic-sounding Air-</w:t>
      </w:r>
      <w:proofErr w:type="spellStart"/>
      <w:r w:rsidR="0055299F" w:rsidRPr="00447A33">
        <w:rPr>
          <w:rFonts w:ascii="Inconstant Ascender 100" w:eastAsiaTheme="minorEastAsia" w:hAnsi="Inconstant Ascender 100" w:cstheme="minorBidi"/>
          <w:sz w:val="28"/>
          <w:szCs w:val="28"/>
          <w:lang w:eastAsia="en-US"/>
        </w:rPr>
        <w:t>s</w:t>
      </w:r>
      <w:r w:rsidR="00F21BC0" w:rsidRPr="00447A33">
        <w:rPr>
          <w:rFonts w:ascii="Inconstant Ascender 100" w:eastAsiaTheme="minorEastAsia" w:hAnsi="Inconstant Ascender 100" w:cstheme="minorBidi"/>
          <w:sz w:val="28"/>
          <w:szCs w:val="28"/>
          <w:lang w:eastAsia="en-US"/>
        </w:rPr>
        <w:t>eq</w:t>
      </w:r>
      <w:proofErr w:type="spellEnd"/>
      <w:r w:rsidRPr="00447A33">
        <w:rPr>
          <w:rFonts w:ascii="Inconstant Ascender 100" w:eastAsiaTheme="minorEastAsia" w:hAnsi="Inconstant Ascender 100" w:cstheme="minorBidi"/>
          <w:sz w:val="28"/>
          <w:szCs w:val="28"/>
          <w:lang w:eastAsia="en-US"/>
        </w:rPr>
        <w:t xml:space="preserve"> project to monitor the atmosphere for arrival of new pathogens. I could mention astonishing advances in synthetic biology which merge genetics with design-led engineering, or the advances in sequencing genomes of single cells; both are new frontiers in biology. These research directions also build on the Earlham Institute’s computational expertise, recognised as critical to the UK science base. Finally, it would be remiss not to reflect on how the Earlham Institute rapidly applied its expertise to tackling the Covid-19 pandemic, providing one of the most effective asymptomatic mass testing services in the UK to support the NHS and the local community.</w:t>
      </w:r>
    </w:p>
    <w:p w14:paraId="418E8C7E" w14:textId="77777777" w:rsidR="00636E61" w:rsidRPr="00447A33" w:rsidRDefault="00636E61" w:rsidP="00636E61">
      <w:pPr>
        <w:pStyle w:val="m5927682435759557212p2"/>
        <w:spacing w:before="0" w:beforeAutospacing="0" w:after="0" w:afterAutospacing="0"/>
        <w:jc w:val="both"/>
        <w:rPr>
          <w:rFonts w:ascii="Inconstant Ascender 100" w:eastAsiaTheme="minorEastAsia" w:hAnsi="Inconstant Ascender 100" w:cstheme="minorBidi"/>
          <w:sz w:val="28"/>
          <w:szCs w:val="28"/>
          <w:lang w:eastAsia="en-US"/>
        </w:rPr>
      </w:pPr>
      <w:r w:rsidRPr="00447A33">
        <w:rPr>
          <w:rFonts w:ascii="Inconstant Ascender 100" w:eastAsiaTheme="minorEastAsia" w:hAnsi="Inconstant Ascender 100" w:cstheme="minorBidi"/>
          <w:sz w:val="28"/>
          <w:szCs w:val="28"/>
          <w:lang w:eastAsia="en-US"/>
        </w:rPr>
        <w:t> </w:t>
      </w:r>
    </w:p>
    <w:p w14:paraId="14B0875B" w14:textId="77875A0A" w:rsidR="00636E61" w:rsidRPr="00447A33" w:rsidRDefault="00636E61" w:rsidP="00636E61">
      <w:pPr>
        <w:pStyle w:val="m5927682435759557212p3"/>
        <w:spacing w:before="0" w:beforeAutospacing="0" w:after="0" w:afterAutospacing="0"/>
        <w:jc w:val="both"/>
        <w:rPr>
          <w:rFonts w:ascii="Inconstant Ascender 100" w:eastAsiaTheme="minorEastAsia" w:hAnsi="Inconstant Ascender 100" w:cstheme="minorBidi"/>
          <w:sz w:val="28"/>
          <w:szCs w:val="28"/>
          <w:lang w:eastAsia="en-US"/>
        </w:rPr>
      </w:pPr>
      <w:r w:rsidRPr="00447A33">
        <w:rPr>
          <w:rFonts w:ascii="Inconstant Ascender 100" w:eastAsiaTheme="minorEastAsia" w:hAnsi="Inconstant Ascender 100" w:cstheme="minorBidi"/>
          <w:sz w:val="28"/>
          <w:szCs w:val="28"/>
          <w:lang w:eastAsia="en-US"/>
        </w:rPr>
        <w:t xml:space="preserve">It is my privilege to Chair the Board of Trustees of the Earlham Institute: a group of talented individuals from different backgrounds, each bringing their own skills and knowledge. We have a Board that shares the vision of the Earlham Institute and is keen to support, guide, </w:t>
      </w:r>
      <w:r w:rsidR="004E7352" w:rsidRPr="00447A33">
        <w:rPr>
          <w:rFonts w:ascii="Inconstant Ascender 100" w:eastAsiaTheme="minorEastAsia" w:hAnsi="Inconstant Ascender 100" w:cstheme="minorBidi"/>
          <w:sz w:val="28"/>
          <w:szCs w:val="28"/>
          <w:lang w:eastAsia="en-US"/>
        </w:rPr>
        <w:t>and</w:t>
      </w:r>
      <w:r w:rsidRPr="00447A33">
        <w:rPr>
          <w:rFonts w:ascii="Inconstant Ascender 100" w:eastAsiaTheme="minorEastAsia" w:hAnsi="Inconstant Ascender 100" w:cstheme="minorBidi"/>
          <w:sz w:val="28"/>
          <w:szCs w:val="28"/>
          <w:lang w:eastAsia="en-US"/>
        </w:rPr>
        <w:t xml:space="preserve"> challenge the Director, Professor Neil Hall, and his superb team. We hope to attract a new Board Member who shares our belief in the genuine importance of this work, and who will bring financial skills and experience to help ensure good financial, audit and risk management governance, and complement the perspectives of the wider Board to ensure effective leadership. </w:t>
      </w:r>
    </w:p>
    <w:p w14:paraId="44CECE13" w14:textId="305923D8" w:rsidR="00636E61" w:rsidRPr="00447A33" w:rsidRDefault="00636E61" w:rsidP="00636E61">
      <w:pPr>
        <w:pStyle w:val="m5927682435759557212p3"/>
        <w:spacing w:before="0" w:beforeAutospacing="0" w:after="0" w:afterAutospacing="0"/>
        <w:rPr>
          <w:rFonts w:ascii="Inconstant Ascender 100" w:eastAsiaTheme="minorEastAsia" w:hAnsi="Inconstant Ascender 100" w:cstheme="minorBidi"/>
          <w:sz w:val="28"/>
          <w:szCs w:val="28"/>
          <w:lang w:eastAsia="en-US"/>
        </w:rPr>
      </w:pPr>
    </w:p>
    <w:p w14:paraId="14424D2B" w14:textId="77777777" w:rsidR="00447A33" w:rsidRDefault="00447A33" w:rsidP="00C17EB6">
      <w:pPr>
        <w:pStyle w:val="Heading2"/>
        <w:rPr>
          <w:rFonts w:ascii="Inconstant Ascender 100" w:hAnsi="Inconstant Ascender 100"/>
        </w:rPr>
      </w:pPr>
    </w:p>
    <w:p w14:paraId="195E8BBF" w14:textId="77777777" w:rsidR="00447A33" w:rsidRDefault="00447A33" w:rsidP="00C17EB6">
      <w:pPr>
        <w:pStyle w:val="Heading2"/>
        <w:rPr>
          <w:rFonts w:ascii="Inconstant Ascender 100" w:hAnsi="Inconstant Ascender 100"/>
        </w:rPr>
      </w:pPr>
    </w:p>
    <w:p w14:paraId="245FF5AD" w14:textId="4E9731CE" w:rsidR="001E4B2B" w:rsidRPr="00447A33" w:rsidRDefault="00BC05EA" w:rsidP="00C17EB6">
      <w:pPr>
        <w:pStyle w:val="Heading2"/>
        <w:rPr>
          <w:rFonts w:ascii="Inconstant Ascender 100" w:hAnsi="Inconstant Ascender 100"/>
        </w:rPr>
      </w:pPr>
      <w:r w:rsidRPr="00447A33">
        <w:rPr>
          <w:rFonts w:ascii="Inconstant Ascender 100" w:hAnsi="Inconstant Ascender 100"/>
        </w:rPr>
        <w:t xml:space="preserve">Who we </w:t>
      </w:r>
      <w:proofErr w:type="gramStart"/>
      <w:r w:rsidRPr="00447A33">
        <w:rPr>
          <w:rFonts w:ascii="Inconstant Ascender 100" w:hAnsi="Inconstant Ascender 100"/>
        </w:rPr>
        <w:t>are</w:t>
      </w:r>
      <w:proofErr w:type="gramEnd"/>
    </w:p>
    <w:p w14:paraId="20A08FD3" w14:textId="38BCF645" w:rsidR="00636E61" w:rsidRDefault="00636E61" w:rsidP="00C17EB6">
      <w:pPr>
        <w:pStyle w:val="NoSpacing"/>
        <w:rPr>
          <w:rFonts w:ascii="Inconstant Ascender 100" w:hAnsi="Inconstant Ascender 100"/>
          <w:sz w:val="28"/>
          <w:szCs w:val="28"/>
        </w:rPr>
      </w:pPr>
    </w:p>
    <w:p w14:paraId="0C26CCEC" w14:textId="77777777" w:rsidR="005F51D0" w:rsidRPr="005F51D0" w:rsidRDefault="005F51D0" w:rsidP="005F51D0">
      <w:pPr>
        <w:pStyle w:val="NoSpacing"/>
        <w:rPr>
          <w:rFonts w:ascii="Inconstant Ascender 100" w:hAnsi="Inconstant Ascender 100"/>
          <w:sz w:val="28"/>
          <w:szCs w:val="28"/>
        </w:rPr>
      </w:pPr>
      <w:r w:rsidRPr="005F51D0">
        <w:rPr>
          <w:rFonts w:ascii="Inconstant Ascender 100" w:hAnsi="Inconstant Ascender 100"/>
          <w:sz w:val="28"/>
          <w:szCs w:val="28"/>
        </w:rPr>
        <w:t xml:space="preserve">The Earlham Institute (EI) is a hub of life science research, training, and innovation focused on understanding the natural world through the lens of genomics. </w:t>
      </w:r>
    </w:p>
    <w:p w14:paraId="47901EF9" w14:textId="77777777" w:rsidR="005F51D0" w:rsidRPr="005F51D0" w:rsidRDefault="005F51D0" w:rsidP="005F51D0">
      <w:pPr>
        <w:pStyle w:val="NoSpacing"/>
        <w:rPr>
          <w:rFonts w:ascii="Inconstant Ascender 100" w:hAnsi="Inconstant Ascender 100"/>
          <w:sz w:val="28"/>
          <w:szCs w:val="28"/>
        </w:rPr>
      </w:pPr>
    </w:p>
    <w:p w14:paraId="7F011ADB" w14:textId="77777777" w:rsidR="005F51D0" w:rsidRPr="005F51D0" w:rsidRDefault="005F51D0" w:rsidP="005F51D0">
      <w:pPr>
        <w:pStyle w:val="NoSpacing"/>
        <w:rPr>
          <w:rFonts w:ascii="Inconstant Ascender 100" w:hAnsi="Inconstant Ascender 100"/>
          <w:sz w:val="28"/>
          <w:szCs w:val="28"/>
        </w:rPr>
      </w:pPr>
      <w:r w:rsidRPr="005F51D0">
        <w:rPr>
          <w:rFonts w:ascii="Inconstant Ascender 100" w:hAnsi="Inconstant Ascender 100"/>
          <w:sz w:val="28"/>
          <w:szCs w:val="28"/>
        </w:rPr>
        <w:t xml:space="preserve">Embracing the full breadth of life on Earth, our scientists specialise in developing and testing the latest tools and approaches needed to decode living systems and make predictions about biology. </w:t>
      </w:r>
    </w:p>
    <w:p w14:paraId="6870530B" w14:textId="77777777" w:rsidR="005F51D0" w:rsidRPr="005F51D0" w:rsidRDefault="005F51D0" w:rsidP="005F51D0">
      <w:pPr>
        <w:pStyle w:val="NoSpacing"/>
        <w:rPr>
          <w:rFonts w:ascii="Inconstant Ascender 100" w:hAnsi="Inconstant Ascender 100"/>
          <w:sz w:val="28"/>
          <w:szCs w:val="28"/>
        </w:rPr>
      </w:pPr>
    </w:p>
    <w:p w14:paraId="444087A3" w14:textId="382EC734" w:rsidR="005F51D0" w:rsidRPr="00447A33" w:rsidRDefault="005F51D0" w:rsidP="005F51D0">
      <w:pPr>
        <w:pStyle w:val="NoSpacing"/>
        <w:rPr>
          <w:rFonts w:ascii="Inconstant Ascender 100" w:hAnsi="Inconstant Ascender 100"/>
          <w:sz w:val="28"/>
          <w:szCs w:val="28"/>
        </w:rPr>
      </w:pPr>
      <w:r w:rsidRPr="005F51D0">
        <w:rPr>
          <w:rFonts w:ascii="Inconstant Ascender 100" w:hAnsi="Inconstant Ascender 100"/>
          <w:sz w:val="28"/>
          <w:szCs w:val="28"/>
        </w:rPr>
        <w:t>The Institute is based within the Norwich Research Park and is one of eight institutes that receive strategic funding from UKRI Biotechnology and Biological Science Research Council (BBSRC), as well as support from other research funders.</w:t>
      </w:r>
    </w:p>
    <w:p w14:paraId="29A280B7" w14:textId="7D385A13" w:rsidR="00684F8E" w:rsidRPr="00447A33" w:rsidRDefault="00BC05EA" w:rsidP="00C17EB6">
      <w:pPr>
        <w:pStyle w:val="Heading3"/>
        <w:rPr>
          <w:rFonts w:ascii="Inconstant Ascender 100" w:hAnsi="Inconstant Ascender 100"/>
          <w:sz w:val="28"/>
          <w:szCs w:val="28"/>
          <w:u w:val="single"/>
        </w:rPr>
      </w:pPr>
      <w:r w:rsidRPr="00447A33">
        <w:rPr>
          <w:rFonts w:ascii="Inconstant Ascender 100" w:hAnsi="Inconstant Ascender 100"/>
          <w:sz w:val="28"/>
          <w:szCs w:val="28"/>
          <w:u w:val="single"/>
        </w:rPr>
        <w:t>earlham.ac.uk</w:t>
      </w:r>
      <w:r w:rsidR="00A73CB9" w:rsidRPr="00447A33">
        <w:rPr>
          <w:rFonts w:ascii="Inconstant Ascender 100" w:hAnsi="Inconstant Ascender 100"/>
          <w:sz w:val="28"/>
          <w:szCs w:val="28"/>
          <w:u w:val="single"/>
        </w:rPr>
        <w:t xml:space="preserve"> </w:t>
      </w:r>
    </w:p>
    <w:p w14:paraId="7E39E0FC" w14:textId="77777777" w:rsidR="00C17EB6" w:rsidRPr="00447A33" w:rsidRDefault="00C17EB6" w:rsidP="00C17EB6">
      <w:pPr>
        <w:spacing w:before="0" w:after="0"/>
        <w:rPr>
          <w:rFonts w:ascii="Inconstant Ascender 100" w:hAnsi="Inconstant Ascender 100"/>
          <w:sz w:val="28"/>
          <w:szCs w:val="28"/>
          <w:lang w:val="en-US"/>
        </w:rPr>
      </w:pPr>
    </w:p>
    <w:p w14:paraId="6A710189" w14:textId="77777777" w:rsidR="00E00803" w:rsidRPr="00447A33" w:rsidRDefault="00E00803" w:rsidP="00C17EB6">
      <w:pPr>
        <w:pStyle w:val="Heading2"/>
        <w:rPr>
          <w:rFonts w:ascii="Inconstant Ascender 100" w:hAnsi="Inconstant Ascender 100"/>
        </w:rPr>
      </w:pPr>
    </w:p>
    <w:p w14:paraId="2E73E68E" w14:textId="77777777" w:rsidR="00E00803" w:rsidRPr="00447A33" w:rsidRDefault="00E00803" w:rsidP="00C17EB6">
      <w:pPr>
        <w:pStyle w:val="Heading2"/>
        <w:rPr>
          <w:rFonts w:ascii="Inconstant Ascender 100" w:hAnsi="Inconstant Ascender 100"/>
        </w:rPr>
      </w:pPr>
    </w:p>
    <w:p w14:paraId="291772B7" w14:textId="77777777" w:rsidR="00E00803" w:rsidRPr="00447A33" w:rsidRDefault="00E00803" w:rsidP="00C17EB6">
      <w:pPr>
        <w:pStyle w:val="Heading2"/>
        <w:rPr>
          <w:rFonts w:ascii="Inconstant Ascender 100" w:hAnsi="Inconstant Ascender 100"/>
        </w:rPr>
      </w:pPr>
    </w:p>
    <w:p w14:paraId="0F9D9A69" w14:textId="77777777" w:rsidR="00E00803" w:rsidRPr="00447A33" w:rsidRDefault="00E00803" w:rsidP="00C17EB6">
      <w:pPr>
        <w:pStyle w:val="Heading2"/>
        <w:rPr>
          <w:rFonts w:ascii="Inconstant Ascender 100" w:hAnsi="Inconstant Ascender 100"/>
        </w:rPr>
      </w:pPr>
    </w:p>
    <w:p w14:paraId="30490399" w14:textId="77777777" w:rsidR="00E00803" w:rsidRPr="00447A33" w:rsidRDefault="00E00803" w:rsidP="00C17EB6">
      <w:pPr>
        <w:pStyle w:val="Heading2"/>
        <w:rPr>
          <w:rFonts w:ascii="Inconstant Ascender 100" w:hAnsi="Inconstant Ascender 100"/>
        </w:rPr>
      </w:pPr>
    </w:p>
    <w:p w14:paraId="53EE89E1" w14:textId="77777777" w:rsidR="00E00803" w:rsidRPr="00447A33" w:rsidRDefault="00E00803" w:rsidP="00C17EB6">
      <w:pPr>
        <w:pStyle w:val="Heading2"/>
        <w:rPr>
          <w:rFonts w:ascii="Inconstant Ascender 100" w:hAnsi="Inconstant Ascender 100"/>
        </w:rPr>
      </w:pPr>
    </w:p>
    <w:p w14:paraId="3DAE3CDC" w14:textId="7C1BDCB2" w:rsidR="00D771AC" w:rsidRPr="00447A33" w:rsidRDefault="00D771AC" w:rsidP="00C17EB6">
      <w:pPr>
        <w:pStyle w:val="Heading2"/>
        <w:rPr>
          <w:rFonts w:ascii="Inconstant Ascender 100" w:hAnsi="Inconstant Ascender 100"/>
        </w:rPr>
      </w:pPr>
      <w:r w:rsidRPr="00447A33">
        <w:rPr>
          <w:rFonts w:ascii="Inconstant Ascender 100" w:hAnsi="Inconstant Ascender 100"/>
        </w:rPr>
        <w:t>Our Commitment to Equality, Diversity, and Inclusion</w:t>
      </w:r>
    </w:p>
    <w:p w14:paraId="3F146021" w14:textId="77777777" w:rsidR="00636E61" w:rsidRPr="00447A33" w:rsidRDefault="00636E61" w:rsidP="00C17EB6">
      <w:pPr>
        <w:pStyle w:val="NoSpacing"/>
        <w:rPr>
          <w:rFonts w:ascii="Inconstant Ascender 100" w:hAnsi="Inconstant Ascender 100"/>
          <w:sz w:val="28"/>
          <w:szCs w:val="28"/>
        </w:rPr>
      </w:pPr>
    </w:p>
    <w:p w14:paraId="3E9EBBAF" w14:textId="2D155FD9" w:rsidR="00D771AC" w:rsidRPr="00447A33" w:rsidRDefault="00D771AC" w:rsidP="00C17EB6">
      <w:pPr>
        <w:pStyle w:val="NoSpacing"/>
        <w:rPr>
          <w:rFonts w:ascii="Inconstant Ascender 100" w:hAnsi="Inconstant Ascender 100"/>
          <w:sz w:val="28"/>
          <w:szCs w:val="28"/>
        </w:rPr>
      </w:pPr>
      <w:r w:rsidRPr="00447A33">
        <w:rPr>
          <w:rFonts w:ascii="Inconstant Ascender 100" w:hAnsi="Inconstant Ascender 100"/>
          <w:sz w:val="28"/>
          <w:szCs w:val="28"/>
        </w:rPr>
        <w:t xml:space="preserve">The Earlham Institute is strongly committed to being a force for change with reference to furthering Equality, </w:t>
      </w:r>
      <w:proofErr w:type="gramStart"/>
      <w:r w:rsidRPr="00447A33">
        <w:rPr>
          <w:rFonts w:ascii="Inconstant Ascender 100" w:hAnsi="Inconstant Ascender 100"/>
          <w:sz w:val="28"/>
          <w:szCs w:val="28"/>
        </w:rPr>
        <w:t>Diversity</w:t>
      </w:r>
      <w:proofErr w:type="gramEnd"/>
      <w:r w:rsidRPr="00447A33">
        <w:rPr>
          <w:rFonts w:ascii="Inconstant Ascender 100" w:hAnsi="Inconstant Ascender 100"/>
          <w:sz w:val="28"/>
          <w:szCs w:val="28"/>
        </w:rPr>
        <w:t xml:space="preserve"> and Inclusion. We welcome applications from anyone regardless of ethnicity, heritage, disability, gender, sexuality, religion, socio-economic </w:t>
      </w:r>
      <w:proofErr w:type="gramStart"/>
      <w:r w:rsidRPr="00447A33">
        <w:rPr>
          <w:rFonts w:ascii="Inconstant Ascender 100" w:hAnsi="Inconstant Ascender 100"/>
          <w:sz w:val="28"/>
          <w:szCs w:val="28"/>
        </w:rPr>
        <w:t>background</w:t>
      </w:r>
      <w:proofErr w:type="gramEnd"/>
      <w:r w:rsidRPr="00447A33">
        <w:rPr>
          <w:rFonts w:ascii="Inconstant Ascender 100" w:hAnsi="Inconstant Ascender 100"/>
          <w:sz w:val="28"/>
          <w:szCs w:val="28"/>
        </w:rPr>
        <w:t xml:space="preserve"> or other differences.</w:t>
      </w:r>
    </w:p>
    <w:p w14:paraId="5F8CB733" w14:textId="77777777" w:rsidR="00084BCA" w:rsidRPr="00447A33" w:rsidRDefault="00084BCA" w:rsidP="00C17EB6">
      <w:pPr>
        <w:pStyle w:val="NoSpacing"/>
        <w:rPr>
          <w:rFonts w:ascii="Inconstant Ascender 100" w:hAnsi="Inconstant Ascender 100"/>
          <w:sz w:val="28"/>
          <w:szCs w:val="28"/>
        </w:rPr>
      </w:pPr>
    </w:p>
    <w:p w14:paraId="24C7CE92" w14:textId="6A58C470" w:rsidR="00D771AC" w:rsidRPr="00447A33" w:rsidRDefault="00D771AC" w:rsidP="00C17EB6">
      <w:pPr>
        <w:pStyle w:val="NoSpacing"/>
        <w:rPr>
          <w:rFonts w:ascii="Inconstant Ascender 100" w:hAnsi="Inconstant Ascender 100"/>
          <w:sz w:val="28"/>
          <w:szCs w:val="28"/>
        </w:rPr>
      </w:pPr>
      <w:r w:rsidRPr="00447A33">
        <w:rPr>
          <w:rFonts w:ascii="Inconstant Ascender 100" w:hAnsi="Inconstant Ascender 100"/>
          <w:sz w:val="28"/>
          <w:szCs w:val="28"/>
        </w:rPr>
        <w:t>We are committed to inclusive working practices. During the application process we commit to:</w:t>
      </w:r>
    </w:p>
    <w:p w14:paraId="204C766E" w14:textId="77777777" w:rsidR="00D771AC" w:rsidRPr="00447A33" w:rsidRDefault="00D771AC" w:rsidP="00C17EB6">
      <w:pPr>
        <w:pStyle w:val="NoSpacing"/>
        <w:rPr>
          <w:rFonts w:ascii="Inconstant Ascender 100" w:hAnsi="Inconstant Ascender 100"/>
          <w:sz w:val="28"/>
          <w:szCs w:val="28"/>
        </w:rPr>
      </w:pPr>
    </w:p>
    <w:p w14:paraId="30682710" w14:textId="39A22A7C" w:rsidR="00D771AC" w:rsidRPr="00447A33" w:rsidRDefault="00D771AC" w:rsidP="00F21BC0">
      <w:pPr>
        <w:widowControl w:val="0"/>
        <w:numPr>
          <w:ilvl w:val="2"/>
          <w:numId w:val="12"/>
        </w:numPr>
        <w:tabs>
          <w:tab w:val="clear" w:pos="1151"/>
          <w:tab w:val="num" w:pos="851"/>
        </w:tabs>
        <w:spacing w:before="0" w:after="0" w:line="240" w:lineRule="auto"/>
        <w:ind w:left="851" w:hanging="567"/>
        <w:jc w:val="both"/>
        <w:rPr>
          <w:rFonts w:ascii="Inconstant Ascender 100" w:eastAsia="Times New Roman" w:hAnsi="Inconstant Ascender 100" w:cs="Times New Roman"/>
          <w:sz w:val="28"/>
          <w:szCs w:val="28"/>
          <w:lang w:eastAsia="en-GB"/>
        </w:rPr>
      </w:pPr>
      <w:r w:rsidRPr="00447A33">
        <w:rPr>
          <w:rFonts w:ascii="Inconstant Ascender 100" w:eastAsia="Times New Roman" w:hAnsi="Inconstant Ascender 100" w:cs="Times New Roman"/>
          <w:sz w:val="28"/>
          <w:szCs w:val="28"/>
          <w:lang w:eastAsia="en-GB"/>
        </w:rPr>
        <w:t xml:space="preserve">paying for childcare and care costs whilst you are at </w:t>
      </w:r>
      <w:proofErr w:type="gramStart"/>
      <w:r w:rsidRPr="00447A33">
        <w:rPr>
          <w:rFonts w:ascii="Inconstant Ascender 100" w:eastAsia="Times New Roman" w:hAnsi="Inconstant Ascender 100" w:cs="Times New Roman"/>
          <w:sz w:val="28"/>
          <w:szCs w:val="28"/>
          <w:lang w:eastAsia="en-GB"/>
        </w:rPr>
        <w:t>interviews</w:t>
      </w:r>
      <w:proofErr w:type="gramEnd"/>
    </w:p>
    <w:p w14:paraId="26AF6722" w14:textId="280BB80B" w:rsidR="00D771AC" w:rsidRPr="00447A33" w:rsidRDefault="00D771AC" w:rsidP="00F21BC0">
      <w:pPr>
        <w:widowControl w:val="0"/>
        <w:numPr>
          <w:ilvl w:val="2"/>
          <w:numId w:val="12"/>
        </w:numPr>
        <w:tabs>
          <w:tab w:val="clear" w:pos="1151"/>
          <w:tab w:val="num" w:pos="851"/>
        </w:tabs>
        <w:spacing w:before="0" w:after="0" w:line="240" w:lineRule="auto"/>
        <w:ind w:left="851" w:hanging="567"/>
        <w:jc w:val="both"/>
        <w:rPr>
          <w:rFonts w:ascii="Inconstant Ascender 100" w:eastAsia="Times New Roman" w:hAnsi="Inconstant Ascender 100" w:cs="Times New Roman"/>
          <w:sz w:val="28"/>
          <w:szCs w:val="28"/>
          <w:lang w:eastAsia="en-GB"/>
        </w:rPr>
      </w:pPr>
      <w:r w:rsidRPr="00447A33">
        <w:rPr>
          <w:rFonts w:ascii="Inconstant Ascender 100" w:eastAsia="Times New Roman" w:hAnsi="Inconstant Ascender 100" w:cs="Times New Roman"/>
          <w:sz w:val="28"/>
          <w:szCs w:val="28"/>
          <w:lang w:eastAsia="en-GB"/>
        </w:rPr>
        <w:t>paying for your travel costs to the office and back for interviews</w:t>
      </w:r>
    </w:p>
    <w:p w14:paraId="3214406B" w14:textId="56E70EAE" w:rsidR="00D771AC" w:rsidRPr="00447A33" w:rsidRDefault="00D771AC" w:rsidP="00F21BC0">
      <w:pPr>
        <w:widowControl w:val="0"/>
        <w:numPr>
          <w:ilvl w:val="2"/>
          <w:numId w:val="12"/>
        </w:numPr>
        <w:tabs>
          <w:tab w:val="clear" w:pos="1151"/>
          <w:tab w:val="num" w:pos="851"/>
        </w:tabs>
        <w:spacing w:before="0" w:after="0" w:line="240" w:lineRule="auto"/>
        <w:ind w:left="851" w:hanging="567"/>
        <w:jc w:val="both"/>
        <w:rPr>
          <w:rFonts w:ascii="Inconstant Ascender 100" w:eastAsia="Times New Roman" w:hAnsi="Inconstant Ascender 100" w:cs="Times New Roman"/>
          <w:sz w:val="28"/>
          <w:szCs w:val="28"/>
          <w:lang w:eastAsia="en-GB"/>
        </w:rPr>
      </w:pPr>
      <w:r w:rsidRPr="00447A33">
        <w:rPr>
          <w:rFonts w:ascii="Inconstant Ascender 100" w:eastAsia="Times New Roman" w:hAnsi="Inconstant Ascender 100" w:cs="Times New Roman"/>
          <w:sz w:val="28"/>
          <w:szCs w:val="28"/>
          <w:lang w:eastAsia="en-GB"/>
        </w:rPr>
        <w:t xml:space="preserve">making any reasonable adjustments – for example ensuring we have a sign language interpreter organised in advance if you’d like </w:t>
      </w:r>
      <w:proofErr w:type="gramStart"/>
      <w:r w:rsidRPr="00447A33">
        <w:rPr>
          <w:rFonts w:ascii="Inconstant Ascender 100" w:eastAsia="Times New Roman" w:hAnsi="Inconstant Ascender 100" w:cs="Times New Roman"/>
          <w:sz w:val="28"/>
          <w:szCs w:val="28"/>
          <w:lang w:eastAsia="en-GB"/>
        </w:rPr>
        <w:t>them</w:t>
      </w:r>
      <w:proofErr w:type="gramEnd"/>
    </w:p>
    <w:p w14:paraId="4DF82422" w14:textId="4CA8BFF3" w:rsidR="00D771AC" w:rsidRPr="00447A33" w:rsidRDefault="00D771AC" w:rsidP="00F21BC0">
      <w:pPr>
        <w:widowControl w:val="0"/>
        <w:numPr>
          <w:ilvl w:val="2"/>
          <w:numId w:val="12"/>
        </w:numPr>
        <w:tabs>
          <w:tab w:val="clear" w:pos="1151"/>
          <w:tab w:val="num" w:pos="851"/>
        </w:tabs>
        <w:spacing w:before="0" w:after="0" w:line="240" w:lineRule="auto"/>
        <w:ind w:left="851" w:hanging="567"/>
        <w:jc w:val="both"/>
        <w:rPr>
          <w:rFonts w:ascii="Inconstant Ascender 100" w:eastAsia="Times New Roman" w:hAnsi="Inconstant Ascender 100" w:cs="Times New Roman"/>
          <w:sz w:val="28"/>
          <w:szCs w:val="28"/>
          <w:lang w:eastAsia="en-GB"/>
        </w:rPr>
      </w:pPr>
      <w:r w:rsidRPr="00447A33">
        <w:rPr>
          <w:rFonts w:ascii="Inconstant Ascender 100" w:eastAsia="Times New Roman" w:hAnsi="Inconstant Ascender 100" w:cs="Times New Roman"/>
          <w:sz w:val="28"/>
          <w:szCs w:val="28"/>
          <w:lang w:eastAsia="en-GB"/>
        </w:rPr>
        <w:t>providing this document in a Word document format readily available to download</w:t>
      </w:r>
    </w:p>
    <w:p w14:paraId="438F0F55" w14:textId="701BF9CD" w:rsidR="00D771AC" w:rsidRPr="00447A33" w:rsidRDefault="00D771AC" w:rsidP="00F21BC0">
      <w:pPr>
        <w:widowControl w:val="0"/>
        <w:numPr>
          <w:ilvl w:val="2"/>
          <w:numId w:val="12"/>
        </w:numPr>
        <w:tabs>
          <w:tab w:val="clear" w:pos="1151"/>
          <w:tab w:val="num" w:pos="851"/>
        </w:tabs>
        <w:spacing w:before="0" w:after="0" w:line="240" w:lineRule="auto"/>
        <w:ind w:left="851" w:hanging="567"/>
        <w:jc w:val="both"/>
        <w:rPr>
          <w:rFonts w:ascii="Inconstant Ascender 100" w:eastAsia="Times New Roman" w:hAnsi="Inconstant Ascender 100" w:cs="Times New Roman"/>
          <w:sz w:val="28"/>
          <w:szCs w:val="28"/>
          <w:lang w:eastAsia="en-GB"/>
        </w:rPr>
      </w:pPr>
      <w:r w:rsidRPr="00447A33">
        <w:rPr>
          <w:rFonts w:ascii="Inconstant Ascender 100" w:eastAsia="Times New Roman" w:hAnsi="Inconstant Ascender 100" w:cs="Times New Roman"/>
          <w:sz w:val="28"/>
          <w:szCs w:val="28"/>
          <w:lang w:eastAsia="en-GB"/>
        </w:rPr>
        <w:lastRenderedPageBreak/>
        <w:t>offering a guaranteed first stage interview with Inclusive Boards for disabled candidates who meet the minimum requirements for the role.</w:t>
      </w:r>
    </w:p>
    <w:p w14:paraId="7C4B2D13" w14:textId="57283581" w:rsidR="00992544" w:rsidRPr="00447A33" w:rsidRDefault="00992544" w:rsidP="00F21BC0">
      <w:pPr>
        <w:widowControl w:val="0"/>
        <w:spacing w:before="0" w:after="0" w:line="240" w:lineRule="auto"/>
        <w:ind w:left="851"/>
        <w:jc w:val="both"/>
        <w:rPr>
          <w:rFonts w:ascii="Inconstant Ascender 100" w:eastAsia="Times New Roman" w:hAnsi="Inconstant Ascender 100" w:cs="Times New Roman"/>
          <w:sz w:val="28"/>
          <w:szCs w:val="28"/>
          <w:lang w:eastAsia="en-GB"/>
        </w:rPr>
      </w:pPr>
    </w:p>
    <w:p w14:paraId="3C997266" w14:textId="3A07C7F5" w:rsidR="00992544" w:rsidRPr="00447A33" w:rsidRDefault="00636E61" w:rsidP="00C17EB6">
      <w:pPr>
        <w:pStyle w:val="NoSpacing"/>
        <w:rPr>
          <w:rFonts w:ascii="Inconstant Ascender 100" w:hAnsi="Inconstant Ascender 100"/>
          <w:sz w:val="28"/>
          <w:szCs w:val="28"/>
        </w:rPr>
      </w:pPr>
      <w:r w:rsidRPr="00447A33">
        <w:rPr>
          <w:rFonts w:ascii="Inconstant Ascender 100" w:hAnsi="Inconstant Ascender 100"/>
          <w:sz w:val="28"/>
          <w:szCs w:val="28"/>
        </w:rPr>
        <w:t>Y</w:t>
      </w:r>
      <w:r w:rsidR="00992544" w:rsidRPr="00447A33">
        <w:rPr>
          <w:rFonts w:ascii="Inconstant Ascender 100" w:hAnsi="Inconstant Ascender 100"/>
          <w:sz w:val="28"/>
          <w:szCs w:val="28"/>
        </w:rPr>
        <w:t xml:space="preserve">ou can find </w:t>
      </w:r>
      <w:r w:rsidRPr="00447A33">
        <w:rPr>
          <w:rFonts w:ascii="Inconstant Ascender 100" w:hAnsi="Inconstant Ascender 100"/>
          <w:sz w:val="28"/>
          <w:szCs w:val="28"/>
        </w:rPr>
        <w:t>mo</w:t>
      </w:r>
      <w:r w:rsidR="00F21BC0" w:rsidRPr="00447A33">
        <w:rPr>
          <w:rFonts w:ascii="Inconstant Ascender 100" w:hAnsi="Inconstant Ascender 100"/>
          <w:sz w:val="28"/>
          <w:szCs w:val="28"/>
        </w:rPr>
        <w:t>r</w:t>
      </w:r>
      <w:r w:rsidRPr="00447A33">
        <w:rPr>
          <w:rFonts w:ascii="Inconstant Ascender 100" w:hAnsi="Inconstant Ascender 100"/>
          <w:sz w:val="28"/>
          <w:szCs w:val="28"/>
        </w:rPr>
        <w:t xml:space="preserve">e about </w:t>
      </w:r>
      <w:r w:rsidR="00F21BC0" w:rsidRPr="00447A33">
        <w:rPr>
          <w:rFonts w:ascii="Inconstant Ascender 100" w:hAnsi="Inconstant Ascender 100"/>
          <w:sz w:val="28"/>
          <w:szCs w:val="28"/>
        </w:rPr>
        <w:t>our commitment to</w:t>
      </w:r>
      <w:r w:rsidRPr="00447A33">
        <w:rPr>
          <w:rFonts w:ascii="Inconstant Ascender 100" w:hAnsi="Inconstant Ascender 100"/>
          <w:sz w:val="28"/>
          <w:szCs w:val="28"/>
        </w:rPr>
        <w:t xml:space="preserve"> Equality, Diversity, Inclusivity and Accessibility on our </w:t>
      </w:r>
      <w:hyperlink r:id="rId8" w:history="1">
        <w:r w:rsidRPr="00447A33">
          <w:rPr>
            <w:rStyle w:val="Hyperlink"/>
            <w:rFonts w:ascii="Inconstant Ascender 100" w:hAnsi="Inconstant Ascender 100"/>
            <w:color w:val="auto"/>
            <w:sz w:val="28"/>
            <w:szCs w:val="28"/>
            <w:u w:val="none"/>
          </w:rPr>
          <w:t>website</w:t>
        </w:r>
      </w:hyperlink>
      <w:r w:rsidRPr="00447A33">
        <w:rPr>
          <w:rFonts w:ascii="Inconstant Ascender 100" w:hAnsi="Inconstant Ascender 100"/>
          <w:sz w:val="28"/>
          <w:szCs w:val="28"/>
        </w:rPr>
        <w:t xml:space="preserve">. </w:t>
      </w:r>
    </w:p>
    <w:p w14:paraId="03CE30FD" w14:textId="77777777" w:rsidR="00D771AC" w:rsidRPr="00447A33" w:rsidRDefault="00D771AC" w:rsidP="00C17EB6">
      <w:pPr>
        <w:pStyle w:val="NoSpacing"/>
        <w:rPr>
          <w:rFonts w:ascii="Inconstant Ascender 100" w:hAnsi="Inconstant Ascender 100"/>
          <w:sz w:val="28"/>
          <w:szCs w:val="28"/>
        </w:rPr>
      </w:pPr>
    </w:p>
    <w:p w14:paraId="2AB88154" w14:textId="3B95C50E" w:rsidR="00D771AC" w:rsidRPr="00447A33" w:rsidRDefault="00D771AC" w:rsidP="00C17EB6">
      <w:pPr>
        <w:pStyle w:val="NoSpacing"/>
        <w:rPr>
          <w:rFonts w:ascii="Inconstant Ascender 100" w:hAnsi="Inconstant Ascender 100"/>
          <w:sz w:val="28"/>
          <w:szCs w:val="28"/>
        </w:rPr>
      </w:pPr>
      <w:bookmarkStart w:id="0" w:name="_Hlk129166438"/>
      <w:r w:rsidRPr="00447A33">
        <w:rPr>
          <w:rFonts w:ascii="Inconstant Ascender 100" w:hAnsi="Inconstant Ascender 100"/>
          <w:sz w:val="28"/>
          <w:szCs w:val="28"/>
        </w:rPr>
        <w:t>If there is anything else you are concerned about or think we could provide, please let us know.</w:t>
      </w:r>
    </w:p>
    <w:bookmarkEnd w:id="0"/>
    <w:p w14:paraId="7BB581D3" w14:textId="77777777" w:rsidR="00D771AC" w:rsidRPr="00447A33" w:rsidRDefault="00D771AC" w:rsidP="00C17EB6">
      <w:pPr>
        <w:pStyle w:val="NoSpacing"/>
        <w:rPr>
          <w:rFonts w:ascii="Inconstant Ascender 100" w:hAnsi="Inconstant Ascender 100"/>
          <w:sz w:val="28"/>
          <w:szCs w:val="28"/>
        </w:rPr>
      </w:pPr>
    </w:p>
    <w:p w14:paraId="5604EE77" w14:textId="0281025F" w:rsidR="00BC05EA" w:rsidRPr="00447A33" w:rsidRDefault="00BC05EA" w:rsidP="00C17EB6">
      <w:pPr>
        <w:pStyle w:val="Heading2"/>
        <w:rPr>
          <w:rFonts w:ascii="Inconstant Ascender 100" w:hAnsi="Inconstant Ascender 100"/>
        </w:rPr>
      </w:pPr>
      <w:r w:rsidRPr="00447A33">
        <w:rPr>
          <w:rFonts w:ascii="Inconstant Ascender 100" w:hAnsi="Inconstant Ascender 100"/>
        </w:rPr>
        <w:t>Our Vision and mission</w:t>
      </w:r>
    </w:p>
    <w:p w14:paraId="6D9FDAD8" w14:textId="77777777" w:rsidR="00BC05EA" w:rsidRPr="00447A33" w:rsidRDefault="00BC05EA" w:rsidP="00BC05EA">
      <w:pPr>
        <w:spacing w:before="0" w:after="0"/>
        <w:rPr>
          <w:rFonts w:ascii="Inconstant Ascender 100" w:hAnsi="Inconstant Ascender 100"/>
          <w:sz w:val="28"/>
          <w:szCs w:val="28"/>
        </w:rPr>
      </w:pPr>
    </w:p>
    <w:p w14:paraId="778C0D87" w14:textId="705AFCC4" w:rsidR="00BC05EA" w:rsidRPr="00447A33" w:rsidRDefault="00BC05EA" w:rsidP="00BC05EA">
      <w:pPr>
        <w:spacing w:before="0" w:after="0"/>
        <w:rPr>
          <w:rFonts w:ascii="Inconstant Ascender 100" w:hAnsi="Inconstant Ascender 100"/>
          <w:sz w:val="28"/>
          <w:szCs w:val="28"/>
        </w:rPr>
      </w:pPr>
      <w:r w:rsidRPr="00447A33">
        <w:rPr>
          <w:rFonts w:ascii="Inconstant Ascender 100" w:hAnsi="Inconstant Ascender 100"/>
          <w:sz w:val="28"/>
          <w:szCs w:val="28"/>
        </w:rPr>
        <w:t xml:space="preserve">We are building a future where the biology of any organism </w:t>
      </w:r>
      <w:proofErr w:type="gramStart"/>
      <w:r w:rsidRPr="00447A33">
        <w:rPr>
          <w:rFonts w:ascii="Inconstant Ascender 100" w:hAnsi="Inconstant Ascender 100"/>
          <w:sz w:val="28"/>
          <w:szCs w:val="28"/>
        </w:rPr>
        <w:t>can</w:t>
      </w:r>
      <w:proofErr w:type="gramEnd"/>
      <w:r w:rsidRPr="00447A33">
        <w:rPr>
          <w:rFonts w:ascii="Inconstant Ascender 100" w:hAnsi="Inconstant Ascender 100"/>
          <w:sz w:val="28"/>
          <w:szCs w:val="28"/>
        </w:rPr>
        <w:t xml:space="preserve"> </w:t>
      </w:r>
    </w:p>
    <w:p w14:paraId="52EFDB5E" w14:textId="289B8330" w:rsidR="00BC05EA" w:rsidRPr="00447A33" w:rsidRDefault="00BC05EA" w:rsidP="00BC05EA">
      <w:pPr>
        <w:spacing w:before="0" w:after="0"/>
        <w:rPr>
          <w:rFonts w:ascii="Inconstant Ascender 100" w:hAnsi="Inconstant Ascender 100"/>
          <w:sz w:val="28"/>
          <w:szCs w:val="28"/>
        </w:rPr>
      </w:pPr>
      <w:r w:rsidRPr="00447A33">
        <w:rPr>
          <w:rFonts w:ascii="Inconstant Ascender 100" w:hAnsi="Inconstant Ascender 100"/>
          <w:sz w:val="28"/>
          <w:szCs w:val="28"/>
        </w:rPr>
        <w:t>be understood by analysing its genome.</w:t>
      </w:r>
    </w:p>
    <w:p w14:paraId="71047F82" w14:textId="77777777" w:rsidR="00BC05EA" w:rsidRPr="00447A33" w:rsidRDefault="00BC05EA" w:rsidP="00BC05EA">
      <w:pPr>
        <w:spacing w:before="0" w:after="0"/>
        <w:rPr>
          <w:rFonts w:ascii="Inconstant Ascender 100" w:hAnsi="Inconstant Ascender 100"/>
          <w:sz w:val="28"/>
          <w:szCs w:val="28"/>
        </w:rPr>
      </w:pPr>
    </w:p>
    <w:p w14:paraId="56BF9192" w14:textId="061F2211" w:rsidR="00BC05EA" w:rsidRPr="00447A33" w:rsidRDefault="00BC05EA" w:rsidP="00BC05EA">
      <w:pPr>
        <w:spacing w:before="0" w:after="0"/>
        <w:rPr>
          <w:rFonts w:ascii="Inconstant Ascender 100" w:hAnsi="Inconstant Ascender 100"/>
          <w:sz w:val="28"/>
          <w:szCs w:val="28"/>
        </w:rPr>
      </w:pPr>
      <w:r w:rsidRPr="00447A33">
        <w:rPr>
          <w:rFonts w:ascii="Inconstant Ascender 100" w:hAnsi="Inconstant Ascender 100"/>
          <w:sz w:val="28"/>
          <w:szCs w:val="28"/>
        </w:rPr>
        <w:t>The Earlham Institute’s mission is to decode the scale and complexity of living systems so we can understand, benefit from, and protect life on Earth</w:t>
      </w:r>
      <w:r w:rsidR="00812484" w:rsidRPr="00447A33">
        <w:rPr>
          <w:rFonts w:ascii="Inconstant Ascender 100" w:hAnsi="Inconstant Ascender 100"/>
          <w:sz w:val="28"/>
          <w:szCs w:val="28"/>
        </w:rPr>
        <w:t>.</w:t>
      </w:r>
    </w:p>
    <w:p w14:paraId="757A0A16" w14:textId="77777777" w:rsidR="00084BCA" w:rsidRPr="00447A33" w:rsidRDefault="00084BCA" w:rsidP="00BC05EA">
      <w:pPr>
        <w:spacing w:before="0" w:after="0"/>
        <w:rPr>
          <w:rFonts w:ascii="Inconstant Ascender 100" w:hAnsi="Inconstant Ascender 100"/>
          <w:sz w:val="28"/>
          <w:szCs w:val="28"/>
        </w:rPr>
      </w:pPr>
    </w:p>
    <w:p w14:paraId="35CF343B" w14:textId="65E1DC23" w:rsidR="00BC05EA" w:rsidRPr="00447A33" w:rsidRDefault="00BC05EA" w:rsidP="00BC05EA">
      <w:pPr>
        <w:spacing w:before="0" w:after="0"/>
        <w:rPr>
          <w:rFonts w:ascii="Inconstant Ascender 100" w:hAnsi="Inconstant Ascender 100"/>
          <w:sz w:val="28"/>
          <w:szCs w:val="28"/>
        </w:rPr>
      </w:pPr>
      <w:r w:rsidRPr="00447A33">
        <w:rPr>
          <w:rFonts w:ascii="Inconstant Ascender 100" w:hAnsi="Inconstant Ascender 100"/>
          <w:sz w:val="28"/>
          <w:szCs w:val="28"/>
        </w:rPr>
        <w:t>Bringing together multi-disciplinary expertise in the life sciences with engineering, computational science, and biotechnology, we are:</w:t>
      </w:r>
    </w:p>
    <w:p w14:paraId="24C70528" w14:textId="77777777" w:rsidR="00084BCA" w:rsidRPr="00447A33" w:rsidRDefault="00084BCA" w:rsidP="00BC05EA">
      <w:pPr>
        <w:spacing w:before="0" w:after="0"/>
        <w:rPr>
          <w:rFonts w:ascii="Inconstant Ascender 100" w:hAnsi="Inconstant Ascender 100"/>
          <w:sz w:val="28"/>
          <w:szCs w:val="28"/>
        </w:rPr>
      </w:pPr>
    </w:p>
    <w:p w14:paraId="4634C12A" w14:textId="0D02E5F9" w:rsidR="00BC05EA" w:rsidRPr="00447A33" w:rsidRDefault="00BC05EA" w:rsidP="00084BCA">
      <w:pPr>
        <w:pStyle w:val="ListParagraph"/>
        <w:numPr>
          <w:ilvl w:val="0"/>
          <w:numId w:val="25"/>
        </w:numPr>
        <w:spacing w:before="0" w:after="0"/>
        <w:rPr>
          <w:rFonts w:ascii="Inconstant Ascender 100" w:hAnsi="Inconstant Ascender 100"/>
          <w:sz w:val="28"/>
          <w:szCs w:val="28"/>
        </w:rPr>
      </w:pPr>
      <w:r w:rsidRPr="00447A33">
        <w:rPr>
          <w:rFonts w:ascii="Inconstant Ascender 100" w:hAnsi="Inconstant Ascender 100"/>
          <w:sz w:val="28"/>
          <w:szCs w:val="28"/>
        </w:rPr>
        <w:t>Answering fundamental and important biological questions</w:t>
      </w:r>
    </w:p>
    <w:p w14:paraId="70E350A1" w14:textId="1C05B4F3" w:rsidR="00BC05EA" w:rsidRPr="00447A33" w:rsidRDefault="00BC05EA" w:rsidP="00084BCA">
      <w:pPr>
        <w:pStyle w:val="ListParagraph"/>
        <w:numPr>
          <w:ilvl w:val="0"/>
          <w:numId w:val="25"/>
        </w:numPr>
        <w:spacing w:before="0" w:after="0"/>
        <w:rPr>
          <w:rFonts w:ascii="Inconstant Ascender 100" w:hAnsi="Inconstant Ascender 100"/>
          <w:sz w:val="28"/>
          <w:szCs w:val="28"/>
        </w:rPr>
      </w:pPr>
      <w:r w:rsidRPr="00447A33">
        <w:rPr>
          <w:rFonts w:ascii="Inconstant Ascender 100" w:hAnsi="Inconstant Ascender 100"/>
          <w:sz w:val="28"/>
          <w:szCs w:val="28"/>
        </w:rPr>
        <w:t>Pioneering the development of new technology and enabling resources</w:t>
      </w:r>
    </w:p>
    <w:p w14:paraId="5B9931AA" w14:textId="4C429188" w:rsidR="00BC05EA" w:rsidRPr="00447A33" w:rsidRDefault="00BC05EA" w:rsidP="00084BCA">
      <w:pPr>
        <w:pStyle w:val="ListParagraph"/>
        <w:numPr>
          <w:ilvl w:val="0"/>
          <w:numId w:val="25"/>
        </w:numPr>
        <w:spacing w:before="0" w:after="0"/>
        <w:rPr>
          <w:rFonts w:ascii="Inconstant Ascender 100" w:hAnsi="Inconstant Ascender 100"/>
          <w:sz w:val="28"/>
          <w:szCs w:val="28"/>
        </w:rPr>
      </w:pPr>
      <w:r w:rsidRPr="00447A33">
        <w:rPr>
          <w:rFonts w:ascii="Inconstant Ascender 100" w:hAnsi="Inconstant Ascender 100"/>
          <w:sz w:val="28"/>
          <w:szCs w:val="28"/>
        </w:rPr>
        <w:t xml:space="preserve">Using our unique skills, knowledge, and infrastructure to address global </w:t>
      </w:r>
      <w:proofErr w:type="gramStart"/>
      <w:r w:rsidRPr="00447A33">
        <w:rPr>
          <w:rFonts w:ascii="Inconstant Ascender 100" w:hAnsi="Inconstant Ascender 100"/>
          <w:sz w:val="28"/>
          <w:szCs w:val="28"/>
        </w:rPr>
        <w:t>challenges</w:t>
      </w:r>
      <w:proofErr w:type="gramEnd"/>
    </w:p>
    <w:p w14:paraId="1F13264B" w14:textId="17A07D0E" w:rsidR="00BC05EA" w:rsidRPr="00447A33" w:rsidRDefault="00BC05EA" w:rsidP="00084BCA">
      <w:pPr>
        <w:pStyle w:val="ListParagraph"/>
        <w:numPr>
          <w:ilvl w:val="0"/>
          <w:numId w:val="25"/>
        </w:numPr>
        <w:spacing w:before="0" w:after="0"/>
        <w:rPr>
          <w:rFonts w:ascii="Inconstant Ascender 100" w:hAnsi="Inconstant Ascender 100"/>
          <w:sz w:val="28"/>
          <w:szCs w:val="28"/>
        </w:rPr>
      </w:pPr>
      <w:r w:rsidRPr="00447A33">
        <w:rPr>
          <w:rFonts w:ascii="Inconstant Ascender 100" w:hAnsi="Inconstant Ascender 100"/>
          <w:sz w:val="28"/>
          <w:szCs w:val="28"/>
        </w:rPr>
        <w:t>Training the next generation of scientists and upskilling the community</w:t>
      </w:r>
    </w:p>
    <w:p w14:paraId="3CB0D56D" w14:textId="70182FD5" w:rsidR="00BC05EA" w:rsidRPr="00447A33" w:rsidRDefault="00BC05EA" w:rsidP="00084BCA">
      <w:pPr>
        <w:pStyle w:val="ListParagraph"/>
        <w:numPr>
          <w:ilvl w:val="0"/>
          <w:numId w:val="25"/>
        </w:numPr>
        <w:spacing w:before="0" w:after="0"/>
        <w:rPr>
          <w:rFonts w:ascii="Inconstant Ascender 100" w:hAnsi="Inconstant Ascender 100"/>
          <w:sz w:val="28"/>
          <w:szCs w:val="28"/>
        </w:rPr>
      </w:pPr>
      <w:r w:rsidRPr="00447A33">
        <w:rPr>
          <w:rFonts w:ascii="Inconstant Ascender 100" w:hAnsi="Inconstant Ascender 100"/>
          <w:sz w:val="28"/>
          <w:szCs w:val="28"/>
        </w:rPr>
        <w:t xml:space="preserve">Collaborating with academia and industry to realise the impact of our </w:t>
      </w:r>
      <w:proofErr w:type="gramStart"/>
      <w:r w:rsidRPr="00447A33">
        <w:rPr>
          <w:rFonts w:ascii="Inconstant Ascender 100" w:hAnsi="Inconstant Ascender 100"/>
          <w:sz w:val="28"/>
          <w:szCs w:val="28"/>
        </w:rPr>
        <w:t>science</w:t>
      </w:r>
      <w:proofErr w:type="gramEnd"/>
    </w:p>
    <w:p w14:paraId="2DA9033E" w14:textId="12A4F2CA" w:rsidR="00BC05EA" w:rsidRPr="00447A33" w:rsidRDefault="00BC05EA" w:rsidP="00084BCA">
      <w:pPr>
        <w:pStyle w:val="ListParagraph"/>
        <w:numPr>
          <w:ilvl w:val="0"/>
          <w:numId w:val="25"/>
        </w:numPr>
        <w:spacing w:before="0" w:after="0"/>
        <w:rPr>
          <w:rFonts w:ascii="Inconstant Ascender 100" w:hAnsi="Inconstant Ascender 100"/>
          <w:sz w:val="28"/>
          <w:szCs w:val="28"/>
        </w:rPr>
      </w:pPr>
      <w:r w:rsidRPr="00447A33">
        <w:rPr>
          <w:rFonts w:ascii="Inconstant Ascender 100" w:hAnsi="Inconstant Ascender 100"/>
          <w:sz w:val="28"/>
          <w:szCs w:val="28"/>
        </w:rPr>
        <w:t>Engaging with policy makers, the public, and stakeholders about our science</w:t>
      </w:r>
    </w:p>
    <w:p w14:paraId="606F6AA6" w14:textId="2D5B5B8A" w:rsidR="00BC05EA" w:rsidRPr="00447A33" w:rsidRDefault="00BC05EA" w:rsidP="00BC05EA">
      <w:pPr>
        <w:spacing w:before="0" w:after="0"/>
        <w:rPr>
          <w:rFonts w:ascii="Inconstant Ascender 100" w:hAnsi="Inconstant Ascender 100"/>
          <w:sz w:val="28"/>
          <w:szCs w:val="28"/>
        </w:rPr>
      </w:pPr>
    </w:p>
    <w:p w14:paraId="2083510F" w14:textId="77777777" w:rsidR="00BC05EA" w:rsidRPr="00447A33" w:rsidRDefault="00BC05EA" w:rsidP="00BC05EA">
      <w:pPr>
        <w:spacing w:before="0" w:after="0"/>
        <w:rPr>
          <w:rFonts w:ascii="Inconstant Ascender 100" w:hAnsi="Inconstant Ascender 100"/>
          <w:sz w:val="28"/>
          <w:szCs w:val="28"/>
        </w:rPr>
      </w:pPr>
      <w:r w:rsidRPr="00447A33">
        <w:rPr>
          <w:rFonts w:ascii="Inconstant Ascender 100" w:hAnsi="Inconstant Ascender 100"/>
          <w:sz w:val="28"/>
          <w:szCs w:val="28"/>
        </w:rPr>
        <w:t>To read more, see</w:t>
      </w:r>
    </w:p>
    <w:p w14:paraId="24D392ED" w14:textId="46E2E355" w:rsidR="00BC05EA" w:rsidRPr="00447A33" w:rsidRDefault="00BC05EA" w:rsidP="00BC05EA">
      <w:pPr>
        <w:spacing w:before="0" w:after="0"/>
        <w:rPr>
          <w:rFonts w:ascii="Inconstant Ascender 100" w:hAnsi="Inconstant Ascender 100"/>
          <w:sz w:val="28"/>
          <w:szCs w:val="28"/>
          <w:u w:val="single"/>
        </w:rPr>
      </w:pPr>
      <w:r w:rsidRPr="00447A33">
        <w:rPr>
          <w:rFonts w:ascii="Inconstant Ascender 100" w:hAnsi="Inconstant Ascender 100"/>
          <w:color w:val="C00000"/>
          <w:sz w:val="28"/>
          <w:szCs w:val="28"/>
          <w:u w:val="single"/>
        </w:rPr>
        <w:t>earlham.ac.uk/our-vision-and-mission</w:t>
      </w:r>
    </w:p>
    <w:p w14:paraId="09381045" w14:textId="77777777" w:rsidR="00084BCA" w:rsidRPr="00447A33" w:rsidRDefault="00084BCA" w:rsidP="00BC05EA">
      <w:pPr>
        <w:spacing w:before="0" w:after="0"/>
        <w:rPr>
          <w:rFonts w:ascii="Inconstant Ascender 100" w:hAnsi="Inconstant Ascender 100"/>
          <w:sz w:val="28"/>
          <w:szCs w:val="28"/>
        </w:rPr>
      </w:pPr>
    </w:p>
    <w:p w14:paraId="1FA89EEB" w14:textId="77777777" w:rsidR="00E00803" w:rsidRPr="00447A33" w:rsidRDefault="00E00803" w:rsidP="00C17EB6">
      <w:pPr>
        <w:pStyle w:val="Heading2"/>
        <w:rPr>
          <w:rFonts w:ascii="Inconstant Ascender 100" w:hAnsi="Inconstant Ascender 100"/>
        </w:rPr>
      </w:pPr>
    </w:p>
    <w:p w14:paraId="560487D8" w14:textId="77777777" w:rsidR="00E00803" w:rsidRPr="00447A33" w:rsidRDefault="00E00803" w:rsidP="00C17EB6">
      <w:pPr>
        <w:pStyle w:val="Heading2"/>
        <w:rPr>
          <w:rFonts w:ascii="Inconstant Ascender 100" w:hAnsi="Inconstant Ascender 100"/>
        </w:rPr>
      </w:pPr>
    </w:p>
    <w:p w14:paraId="4D12F832" w14:textId="77777777" w:rsidR="00E00803" w:rsidRPr="00447A33" w:rsidRDefault="00E00803" w:rsidP="00C17EB6">
      <w:pPr>
        <w:pStyle w:val="Heading2"/>
        <w:rPr>
          <w:rFonts w:ascii="Inconstant Ascender 100" w:hAnsi="Inconstant Ascender 100"/>
        </w:rPr>
      </w:pPr>
    </w:p>
    <w:p w14:paraId="0252B57D" w14:textId="77777777" w:rsidR="00E00803" w:rsidRPr="00447A33" w:rsidRDefault="00E00803" w:rsidP="00C17EB6">
      <w:pPr>
        <w:pStyle w:val="Heading2"/>
        <w:rPr>
          <w:rFonts w:ascii="Inconstant Ascender 100" w:hAnsi="Inconstant Ascender 100"/>
        </w:rPr>
      </w:pPr>
    </w:p>
    <w:p w14:paraId="0E705E47" w14:textId="77777777" w:rsidR="00E00803" w:rsidRPr="00447A33" w:rsidRDefault="00E00803" w:rsidP="00C17EB6">
      <w:pPr>
        <w:pStyle w:val="Heading2"/>
        <w:rPr>
          <w:rFonts w:ascii="Inconstant Ascender 100" w:hAnsi="Inconstant Ascender 100"/>
        </w:rPr>
      </w:pPr>
    </w:p>
    <w:p w14:paraId="5A5A4C5D" w14:textId="77777777" w:rsidR="00E00803" w:rsidRPr="00447A33" w:rsidRDefault="00E00803" w:rsidP="00C17EB6">
      <w:pPr>
        <w:pStyle w:val="Heading2"/>
        <w:rPr>
          <w:rFonts w:ascii="Inconstant Ascender 100" w:hAnsi="Inconstant Ascender 100"/>
        </w:rPr>
      </w:pPr>
    </w:p>
    <w:p w14:paraId="3C64208C" w14:textId="77777777" w:rsidR="00E00803" w:rsidRPr="00447A33" w:rsidRDefault="00E00803" w:rsidP="00C17EB6">
      <w:pPr>
        <w:pStyle w:val="Heading2"/>
        <w:rPr>
          <w:rFonts w:ascii="Inconstant Ascender 100" w:hAnsi="Inconstant Ascender 100"/>
        </w:rPr>
      </w:pPr>
    </w:p>
    <w:p w14:paraId="1E659B7A" w14:textId="55306373" w:rsidR="001E4B2B" w:rsidRPr="00447A33" w:rsidRDefault="001E4B2B" w:rsidP="00C17EB6">
      <w:pPr>
        <w:pStyle w:val="Heading2"/>
        <w:rPr>
          <w:rFonts w:ascii="Inconstant Ascender 100" w:hAnsi="Inconstant Ascender 100"/>
        </w:rPr>
      </w:pPr>
      <w:r w:rsidRPr="00447A33">
        <w:rPr>
          <w:rFonts w:ascii="Inconstant Ascender 100" w:hAnsi="Inconstant Ascender 100"/>
        </w:rPr>
        <w:t>The EI Board Structure</w:t>
      </w:r>
    </w:p>
    <w:p w14:paraId="69F1331D" w14:textId="77777777" w:rsidR="00636E61" w:rsidRPr="00447A33" w:rsidRDefault="00636E61" w:rsidP="00C17EB6">
      <w:pPr>
        <w:pStyle w:val="NoSpacing"/>
        <w:rPr>
          <w:rFonts w:ascii="Inconstant Ascender 100" w:hAnsi="Inconstant Ascender 100"/>
          <w:sz w:val="28"/>
          <w:szCs w:val="28"/>
        </w:rPr>
      </w:pPr>
    </w:p>
    <w:p w14:paraId="4C896C70" w14:textId="2ED20D17" w:rsidR="001C0543" w:rsidRPr="00447A33" w:rsidRDefault="001E4B2B" w:rsidP="00C17EB6">
      <w:pPr>
        <w:pStyle w:val="NoSpacing"/>
        <w:rPr>
          <w:rFonts w:ascii="Inconstant Ascender 100" w:hAnsi="Inconstant Ascender 100"/>
          <w:sz w:val="28"/>
          <w:szCs w:val="28"/>
        </w:rPr>
      </w:pPr>
      <w:r w:rsidRPr="00447A33">
        <w:rPr>
          <w:rFonts w:ascii="Inconstant Ascender 100" w:hAnsi="Inconstant Ascender 100"/>
          <w:sz w:val="28"/>
          <w:szCs w:val="28"/>
        </w:rPr>
        <w:t>The EI</w:t>
      </w:r>
      <w:r w:rsidR="005C40B4" w:rsidRPr="00447A33">
        <w:rPr>
          <w:rFonts w:ascii="Inconstant Ascender 100" w:hAnsi="Inconstant Ascender 100"/>
          <w:sz w:val="28"/>
          <w:szCs w:val="28"/>
        </w:rPr>
        <w:t>’s Board is</w:t>
      </w:r>
      <w:r w:rsidRPr="00447A33">
        <w:rPr>
          <w:rFonts w:ascii="Inconstant Ascender 100" w:hAnsi="Inconstant Ascender 100"/>
          <w:sz w:val="28"/>
          <w:szCs w:val="28"/>
        </w:rPr>
        <w:t xml:space="preserve"> </w:t>
      </w:r>
      <w:r w:rsidR="00540A21" w:rsidRPr="00447A33">
        <w:rPr>
          <w:rFonts w:ascii="Inconstant Ascender 100" w:hAnsi="Inconstant Ascender 100"/>
          <w:sz w:val="28"/>
          <w:szCs w:val="28"/>
        </w:rPr>
        <w:t xml:space="preserve">currently </w:t>
      </w:r>
      <w:r w:rsidR="000F2FA0" w:rsidRPr="00447A33">
        <w:rPr>
          <w:rFonts w:ascii="Inconstant Ascender 100" w:hAnsi="Inconstant Ascender 100"/>
          <w:sz w:val="28"/>
          <w:szCs w:val="28"/>
        </w:rPr>
        <w:t xml:space="preserve">chaired by Professor </w:t>
      </w:r>
      <w:r w:rsidR="00540A21" w:rsidRPr="00447A33">
        <w:rPr>
          <w:rFonts w:ascii="Inconstant Ascender 100" w:hAnsi="Inconstant Ascender 100"/>
          <w:sz w:val="28"/>
          <w:szCs w:val="28"/>
        </w:rPr>
        <w:t>Peter Holland</w:t>
      </w:r>
      <w:r w:rsidR="004B4647" w:rsidRPr="00447A33">
        <w:rPr>
          <w:rFonts w:ascii="Inconstant Ascender 100" w:hAnsi="Inconstant Ascender 100"/>
          <w:sz w:val="28"/>
          <w:szCs w:val="28"/>
        </w:rPr>
        <w:t>.</w:t>
      </w:r>
      <w:r w:rsidR="000F2FA0" w:rsidRPr="00447A33">
        <w:rPr>
          <w:rFonts w:ascii="Inconstant Ascender 100" w:hAnsi="Inconstant Ascender 100"/>
          <w:sz w:val="28"/>
          <w:szCs w:val="28"/>
        </w:rPr>
        <w:t xml:space="preserve"> There are currently </w:t>
      </w:r>
      <w:r w:rsidR="008D2789" w:rsidRPr="00447A33">
        <w:rPr>
          <w:rFonts w:ascii="Inconstant Ascender 100" w:hAnsi="Inconstant Ascender 100"/>
          <w:sz w:val="28"/>
          <w:szCs w:val="28"/>
        </w:rPr>
        <w:t xml:space="preserve">nine </w:t>
      </w:r>
      <w:r w:rsidRPr="00447A33">
        <w:rPr>
          <w:rFonts w:ascii="Inconstant Ascender 100" w:hAnsi="Inconstant Ascender 100"/>
          <w:sz w:val="28"/>
          <w:szCs w:val="28"/>
        </w:rPr>
        <w:t>non-executive Trustee Directors</w:t>
      </w:r>
      <w:r w:rsidR="007E727F" w:rsidRPr="00447A33">
        <w:rPr>
          <w:rFonts w:ascii="Inconstant Ascender 100" w:hAnsi="Inconstant Ascender 100"/>
          <w:sz w:val="28"/>
          <w:szCs w:val="28"/>
        </w:rPr>
        <w:t>;</w:t>
      </w:r>
      <w:r w:rsidRPr="00447A33">
        <w:rPr>
          <w:rFonts w:ascii="Inconstant Ascender 100" w:hAnsi="Inconstant Ascender 100"/>
          <w:sz w:val="28"/>
          <w:szCs w:val="28"/>
        </w:rPr>
        <w:t xml:space="preserve"> their collective experiences include: scientific research, commerce, </w:t>
      </w:r>
      <w:proofErr w:type="gramStart"/>
      <w:r w:rsidRPr="00447A33">
        <w:rPr>
          <w:rFonts w:ascii="Inconstant Ascender 100" w:hAnsi="Inconstant Ascender 100"/>
          <w:sz w:val="28"/>
          <w:szCs w:val="28"/>
        </w:rPr>
        <w:t>finance</w:t>
      </w:r>
      <w:proofErr w:type="gramEnd"/>
      <w:r w:rsidRPr="00447A33">
        <w:rPr>
          <w:rFonts w:ascii="Inconstant Ascender 100" w:hAnsi="Inconstant Ascender 100"/>
          <w:sz w:val="28"/>
          <w:szCs w:val="28"/>
        </w:rPr>
        <w:t xml:space="preserve"> and law</w:t>
      </w:r>
      <w:r w:rsidR="008D2789" w:rsidRPr="00447A33">
        <w:rPr>
          <w:rFonts w:ascii="Inconstant Ascender 100" w:hAnsi="Inconstant Ascender 100"/>
          <w:sz w:val="28"/>
          <w:szCs w:val="28"/>
        </w:rPr>
        <w:t xml:space="preserve">. </w:t>
      </w:r>
    </w:p>
    <w:p w14:paraId="478B5AE1" w14:textId="10A4BEC3" w:rsidR="008D2789" w:rsidRPr="00447A33" w:rsidRDefault="001E4B2B" w:rsidP="00C17EB6">
      <w:pPr>
        <w:pStyle w:val="NoSpacing"/>
        <w:rPr>
          <w:rFonts w:ascii="Inconstant Ascender 100" w:hAnsi="Inconstant Ascender 100"/>
          <w:sz w:val="28"/>
          <w:szCs w:val="28"/>
        </w:rPr>
      </w:pPr>
      <w:r w:rsidRPr="00447A33">
        <w:rPr>
          <w:rFonts w:ascii="Inconstant Ascender 100" w:hAnsi="Inconstant Ascender 100"/>
          <w:sz w:val="28"/>
          <w:szCs w:val="28"/>
        </w:rPr>
        <w:t xml:space="preserve">Full details of the current Board members can be found at </w:t>
      </w:r>
      <w:hyperlink r:id="rId9" w:history="1">
        <w:r w:rsidR="00956BD1" w:rsidRPr="00447A33">
          <w:rPr>
            <w:rStyle w:val="Hyperlink"/>
            <w:rFonts w:ascii="Inconstant Ascender 100" w:hAnsi="Inconstant Ascender 100"/>
            <w:color w:val="B22222"/>
            <w:sz w:val="28"/>
            <w:szCs w:val="28"/>
          </w:rPr>
          <w:t>http://www.earlham.ac.uk/governance</w:t>
        </w:r>
      </w:hyperlink>
      <w:r w:rsidR="00956BD1" w:rsidRPr="00447A33">
        <w:rPr>
          <w:rFonts w:ascii="Inconstant Ascender 100" w:hAnsi="Inconstant Ascender 100"/>
          <w:sz w:val="28"/>
          <w:szCs w:val="28"/>
        </w:rPr>
        <w:t>.</w:t>
      </w:r>
      <w:r w:rsidR="008D2789" w:rsidRPr="00447A33">
        <w:rPr>
          <w:rFonts w:ascii="Inconstant Ascender 100" w:hAnsi="Inconstant Ascender 100"/>
          <w:sz w:val="28"/>
          <w:szCs w:val="28"/>
        </w:rPr>
        <w:t xml:space="preserve"> </w:t>
      </w:r>
    </w:p>
    <w:p w14:paraId="343FEBAE" w14:textId="50B405DD" w:rsidR="00684F8E" w:rsidRPr="00447A33" w:rsidRDefault="00684F8E" w:rsidP="00636E61">
      <w:pPr>
        <w:widowControl w:val="0"/>
        <w:spacing w:before="0" w:after="0" w:line="240" w:lineRule="auto"/>
        <w:jc w:val="both"/>
        <w:rPr>
          <w:rFonts w:ascii="Inconstant Ascender 100" w:hAnsi="Inconstant Ascender 100"/>
          <w:sz w:val="28"/>
          <w:szCs w:val="28"/>
        </w:rPr>
      </w:pPr>
    </w:p>
    <w:p w14:paraId="1C7681D9" w14:textId="44F5F5D8" w:rsidR="00684F8E" w:rsidRPr="00447A33" w:rsidRDefault="00540A21" w:rsidP="00636E61">
      <w:pPr>
        <w:widowControl w:val="0"/>
        <w:spacing w:before="0" w:after="0" w:line="240" w:lineRule="auto"/>
        <w:jc w:val="both"/>
        <w:rPr>
          <w:rFonts w:ascii="Inconstant Ascender 100" w:hAnsi="Inconstant Ascender 100"/>
          <w:sz w:val="28"/>
          <w:szCs w:val="28"/>
        </w:rPr>
      </w:pPr>
      <w:r w:rsidRPr="00447A33">
        <w:rPr>
          <w:rFonts w:ascii="Inconstant Ascender 100" w:hAnsi="Inconstant Ascender 100"/>
          <w:sz w:val="28"/>
          <w:szCs w:val="28"/>
        </w:rPr>
        <w:t xml:space="preserve">This recruitment is to replace the current Trustee Director with </w:t>
      </w:r>
      <w:r w:rsidR="004B4647" w:rsidRPr="00447A33">
        <w:rPr>
          <w:rFonts w:ascii="Inconstant Ascender 100" w:hAnsi="Inconstant Ascender 100"/>
          <w:sz w:val="28"/>
          <w:szCs w:val="28"/>
        </w:rPr>
        <w:t>financial</w:t>
      </w:r>
      <w:r w:rsidRPr="00447A33">
        <w:rPr>
          <w:rFonts w:ascii="Inconstant Ascender 100" w:hAnsi="Inconstant Ascender 100"/>
          <w:sz w:val="28"/>
          <w:szCs w:val="28"/>
        </w:rPr>
        <w:t xml:space="preserve"> experience on the Board, </w:t>
      </w:r>
      <w:r w:rsidR="004B4647" w:rsidRPr="00447A33">
        <w:rPr>
          <w:rFonts w:ascii="Inconstant Ascender 100" w:hAnsi="Inconstant Ascender 100"/>
          <w:sz w:val="28"/>
          <w:szCs w:val="28"/>
        </w:rPr>
        <w:t xml:space="preserve">Dr Alasdair </w:t>
      </w:r>
      <w:r w:rsidR="00E00803" w:rsidRPr="00447A33">
        <w:rPr>
          <w:rFonts w:ascii="Inconstant Ascender 100" w:hAnsi="Inconstant Ascender 100"/>
          <w:sz w:val="28"/>
          <w:szCs w:val="28"/>
        </w:rPr>
        <w:t>Macnab when</w:t>
      </w:r>
      <w:r w:rsidR="00636E61" w:rsidRPr="00447A33">
        <w:rPr>
          <w:rFonts w:ascii="Inconstant Ascender 100" w:hAnsi="Inconstant Ascender 100"/>
          <w:sz w:val="28"/>
          <w:szCs w:val="28"/>
        </w:rPr>
        <w:t xml:space="preserve"> he </w:t>
      </w:r>
      <w:r w:rsidR="006B3BE1" w:rsidRPr="00447A33">
        <w:rPr>
          <w:rFonts w:ascii="Inconstant Ascender 100" w:hAnsi="Inconstant Ascender 100"/>
          <w:sz w:val="28"/>
          <w:szCs w:val="28"/>
        </w:rPr>
        <w:t>rotates off the Board</w:t>
      </w:r>
      <w:r w:rsidR="00636E61" w:rsidRPr="00447A33">
        <w:rPr>
          <w:rFonts w:ascii="Inconstant Ascender 100" w:hAnsi="Inconstant Ascender 100"/>
          <w:sz w:val="28"/>
          <w:szCs w:val="28"/>
        </w:rPr>
        <w:t xml:space="preserve"> in early 2023</w:t>
      </w:r>
      <w:r w:rsidRPr="00447A33">
        <w:rPr>
          <w:rFonts w:ascii="Inconstant Ascender 100" w:hAnsi="Inconstant Ascender 100"/>
          <w:sz w:val="28"/>
          <w:szCs w:val="28"/>
        </w:rPr>
        <w:t xml:space="preserve">. </w:t>
      </w:r>
    </w:p>
    <w:p w14:paraId="718A2FA9" w14:textId="77777777" w:rsidR="00AE76F4" w:rsidRPr="00447A33" w:rsidRDefault="00AE76F4" w:rsidP="00636E61">
      <w:pPr>
        <w:widowControl w:val="0"/>
        <w:spacing w:before="0" w:after="0" w:line="240" w:lineRule="auto"/>
        <w:jc w:val="both"/>
        <w:rPr>
          <w:rFonts w:ascii="Inconstant Ascender 100" w:hAnsi="Inconstant Ascender 100"/>
          <w:sz w:val="28"/>
          <w:szCs w:val="28"/>
        </w:rPr>
      </w:pPr>
    </w:p>
    <w:p w14:paraId="5B45FA27" w14:textId="250C00A2" w:rsidR="00636E61" w:rsidRPr="00447A33" w:rsidRDefault="001E4B2B" w:rsidP="00C17EB6">
      <w:pPr>
        <w:pStyle w:val="Heading2"/>
        <w:rPr>
          <w:rFonts w:ascii="Inconstant Ascender 100" w:eastAsia="Times New Roman" w:hAnsi="Inconstant Ascender 100"/>
          <w:lang w:eastAsia="en-GB"/>
        </w:rPr>
      </w:pPr>
      <w:r w:rsidRPr="00447A33">
        <w:rPr>
          <w:rFonts w:ascii="Inconstant Ascender 100" w:eastAsia="Times New Roman" w:hAnsi="Inconstant Ascender 100"/>
          <w:lang w:eastAsia="en-GB"/>
        </w:rPr>
        <w:t>Duties and Responsibilities of a Trustee Director</w:t>
      </w:r>
    </w:p>
    <w:p w14:paraId="427CB977" w14:textId="77777777" w:rsidR="00C17EB6" w:rsidRPr="00447A33" w:rsidRDefault="00C17EB6" w:rsidP="00C17EB6">
      <w:pPr>
        <w:pStyle w:val="NoSpacing"/>
        <w:rPr>
          <w:rFonts w:ascii="Inconstant Ascender 100" w:hAnsi="Inconstant Ascender 100"/>
          <w:sz w:val="28"/>
          <w:szCs w:val="28"/>
          <w:lang w:eastAsia="en-GB"/>
        </w:rPr>
      </w:pPr>
    </w:p>
    <w:p w14:paraId="014C7879" w14:textId="0C1831AC" w:rsidR="001E4B2B" w:rsidRPr="00447A33" w:rsidRDefault="001E4B2B" w:rsidP="00636E61">
      <w:pPr>
        <w:spacing w:after="0" w:line="240" w:lineRule="auto"/>
        <w:jc w:val="both"/>
        <w:rPr>
          <w:rFonts w:ascii="Inconstant Ascender 100" w:hAnsi="Inconstant Ascender 100"/>
          <w:sz w:val="28"/>
          <w:szCs w:val="28"/>
          <w:lang w:eastAsia="en-GB"/>
        </w:rPr>
      </w:pPr>
      <w:r w:rsidRPr="00447A33">
        <w:rPr>
          <w:rFonts w:ascii="Inconstant Ascender 100" w:hAnsi="Inconstant Ascender 100"/>
          <w:sz w:val="28"/>
          <w:szCs w:val="28"/>
          <w:lang w:eastAsia="en-GB"/>
        </w:rPr>
        <w:t>The respo</w:t>
      </w:r>
      <w:r w:rsidR="005C40B4" w:rsidRPr="00447A33">
        <w:rPr>
          <w:rFonts w:ascii="Inconstant Ascender 100" w:hAnsi="Inconstant Ascender 100"/>
          <w:sz w:val="28"/>
          <w:szCs w:val="28"/>
          <w:lang w:eastAsia="en-GB"/>
        </w:rPr>
        <w:t>nsibilities of Trustee Director</w:t>
      </w:r>
      <w:r w:rsidRPr="00447A33">
        <w:rPr>
          <w:rFonts w:ascii="Inconstant Ascender 100" w:hAnsi="Inconstant Ascender 100"/>
          <w:sz w:val="28"/>
          <w:szCs w:val="28"/>
          <w:lang w:eastAsia="en-GB"/>
        </w:rPr>
        <w:t xml:space="preserve"> individually, and therefore collectively as a Board</w:t>
      </w:r>
      <w:r w:rsidR="006679EC" w:rsidRPr="00447A33">
        <w:rPr>
          <w:rFonts w:ascii="Inconstant Ascender 100" w:hAnsi="Inconstant Ascender 100"/>
          <w:sz w:val="28"/>
          <w:szCs w:val="28"/>
          <w:lang w:eastAsia="en-GB"/>
        </w:rPr>
        <w:t xml:space="preserve"> of Trustee Directors</w:t>
      </w:r>
      <w:r w:rsidRPr="00447A33">
        <w:rPr>
          <w:rFonts w:ascii="Inconstant Ascender 100" w:hAnsi="Inconstant Ascender 100"/>
          <w:sz w:val="28"/>
          <w:szCs w:val="28"/>
          <w:lang w:eastAsia="en-GB"/>
        </w:rPr>
        <w:t>, include:</w:t>
      </w:r>
    </w:p>
    <w:p w14:paraId="17365B58" w14:textId="77777777" w:rsidR="00636E61" w:rsidRPr="00447A33" w:rsidRDefault="00636E61" w:rsidP="00636E61">
      <w:pPr>
        <w:spacing w:before="0" w:after="0" w:line="240" w:lineRule="auto"/>
        <w:jc w:val="both"/>
        <w:rPr>
          <w:rFonts w:ascii="Inconstant Ascender 100" w:hAnsi="Inconstant Ascender 100"/>
          <w:sz w:val="28"/>
          <w:szCs w:val="28"/>
          <w:lang w:eastAsia="en-GB"/>
        </w:rPr>
      </w:pPr>
    </w:p>
    <w:p w14:paraId="6DB6602B" w14:textId="77777777" w:rsidR="001E4B2B" w:rsidRPr="00447A33" w:rsidRDefault="001E4B2B" w:rsidP="00636E61">
      <w:pPr>
        <w:widowControl w:val="0"/>
        <w:numPr>
          <w:ilvl w:val="2"/>
          <w:numId w:val="12"/>
        </w:numPr>
        <w:tabs>
          <w:tab w:val="clear" w:pos="1151"/>
          <w:tab w:val="num" w:pos="851"/>
        </w:tabs>
        <w:spacing w:before="0" w:after="0" w:line="240" w:lineRule="auto"/>
        <w:ind w:left="851" w:hanging="567"/>
        <w:jc w:val="both"/>
        <w:rPr>
          <w:rFonts w:ascii="Inconstant Ascender 100" w:eastAsia="Times New Roman" w:hAnsi="Inconstant Ascender 100" w:cs="Times New Roman"/>
          <w:sz w:val="28"/>
          <w:szCs w:val="28"/>
          <w:lang w:eastAsia="en-GB"/>
        </w:rPr>
      </w:pPr>
      <w:r w:rsidRPr="00447A33">
        <w:rPr>
          <w:rFonts w:ascii="Inconstant Ascender 100" w:eastAsia="Times New Roman" w:hAnsi="Inconstant Ascender 100" w:cs="Times New Roman"/>
          <w:sz w:val="28"/>
          <w:szCs w:val="28"/>
          <w:lang w:eastAsia="en-GB"/>
        </w:rPr>
        <w:t>To uphold the fiduciary duty invested in the role of trustee.</w:t>
      </w:r>
    </w:p>
    <w:p w14:paraId="089443E4" w14:textId="77777777" w:rsidR="001E4B2B" w:rsidRPr="00447A33" w:rsidRDefault="001E4B2B" w:rsidP="00636E61">
      <w:pPr>
        <w:widowControl w:val="0"/>
        <w:numPr>
          <w:ilvl w:val="2"/>
          <w:numId w:val="12"/>
        </w:numPr>
        <w:tabs>
          <w:tab w:val="clear" w:pos="1151"/>
          <w:tab w:val="num" w:pos="851"/>
        </w:tabs>
        <w:spacing w:before="0" w:after="0" w:line="240" w:lineRule="auto"/>
        <w:ind w:left="851" w:hanging="567"/>
        <w:jc w:val="both"/>
        <w:rPr>
          <w:rFonts w:ascii="Inconstant Ascender 100" w:eastAsia="Times New Roman" w:hAnsi="Inconstant Ascender 100" w:cs="Times New Roman"/>
          <w:sz w:val="28"/>
          <w:szCs w:val="28"/>
          <w:lang w:eastAsia="en-GB"/>
        </w:rPr>
      </w:pPr>
      <w:r w:rsidRPr="00447A33">
        <w:rPr>
          <w:rFonts w:ascii="Inconstant Ascender 100" w:eastAsia="Times New Roman" w:hAnsi="Inconstant Ascender 100" w:cs="Times New Roman"/>
          <w:sz w:val="28"/>
          <w:szCs w:val="28"/>
          <w:lang w:eastAsia="en-GB"/>
        </w:rPr>
        <w:t>To ensure that the organisation complies with its governing document, charity law, company law and any other relevant legislation or regulations.</w:t>
      </w:r>
    </w:p>
    <w:p w14:paraId="3AFD40FE" w14:textId="77777777" w:rsidR="001E4B2B" w:rsidRPr="00447A33" w:rsidRDefault="001E4B2B" w:rsidP="00636E61">
      <w:pPr>
        <w:widowControl w:val="0"/>
        <w:numPr>
          <w:ilvl w:val="2"/>
          <w:numId w:val="12"/>
        </w:numPr>
        <w:tabs>
          <w:tab w:val="clear" w:pos="1151"/>
          <w:tab w:val="num" w:pos="851"/>
        </w:tabs>
        <w:spacing w:before="0" w:after="0" w:line="240" w:lineRule="auto"/>
        <w:ind w:left="851" w:hanging="567"/>
        <w:jc w:val="both"/>
        <w:rPr>
          <w:rFonts w:ascii="Inconstant Ascender 100" w:eastAsia="Times New Roman" w:hAnsi="Inconstant Ascender 100" w:cs="Times New Roman"/>
          <w:sz w:val="28"/>
          <w:szCs w:val="28"/>
          <w:lang w:eastAsia="en-GB"/>
        </w:rPr>
      </w:pPr>
      <w:r w:rsidRPr="00447A33">
        <w:rPr>
          <w:rFonts w:ascii="Inconstant Ascender 100" w:eastAsia="Times New Roman" w:hAnsi="Inconstant Ascender 100" w:cs="Times New Roman"/>
          <w:sz w:val="28"/>
          <w:szCs w:val="28"/>
          <w:lang w:eastAsia="en-GB"/>
        </w:rPr>
        <w:t>To ensure that the organisation pursues its objects as defined in its governing document, and always acts in its best interests.</w:t>
      </w:r>
    </w:p>
    <w:p w14:paraId="20B32ED6" w14:textId="5B84FEE6" w:rsidR="00EE0070" w:rsidRPr="00447A33" w:rsidRDefault="001E4B2B" w:rsidP="00636E61">
      <w:pPr>
        <w:widowControl w:val="0"/>
        <w:numPr>
          <w:ilvl w:val="2"/>
          <w:numId w:val="12"/>
        </w:numPr>
        <w:tabs>
          <w:tab w:val="clear" w:pos="1151"/>
          <w:tab w:val="num" w:pos="851"/>
        </w:tabs>
        <w:spacing w:before="0" w:after="0" w:line="240" w:lineRule="auto"/>
        <w:ind w:left="851" w:hanging="567"/>
        <w:jc w:val="both"/>
        <w:rPr>
          <w:rFonts w:ascii="Inconstant Ascender 100" w:eastAsia="Times New Roman" w:hAnsi="Inconstant Ascender 100" w:cs="Times New Roman"/>
          <w:sz w:val="28"/>
          <w:szCs w:val="28"/>
          <w:lang w:eastAsia="en-GB"/>
        </w:rPr>
      </w:pPr>
      <w:r w:rsidRPr="00447A33">
        <w:rPr>
          <w:rFonts w:ascii="Inconstant Ascender 100" w:eastAsia="Times New Roman" w:hAnsi="Inconstant Ascender 100" w:cs="Times New Roman"/>
          <w:sz w:val="28"/>
          <w:szCs w:val="28"/>
          <w:lang w:eastAsia="en-GB"/>
        </w:rPr>
        <w:t>To ensure that the organisation uses its resources exclusively in furtherance of its charitable purposes.</w:t>
      </w:r>
    </w:p>
    <w:p w14:paraId="15188410" w14:textId="5F3D09B4" w:rsidR="000919DF" w:rsidRPr="00447A33" w:rsidRDefault="001E4B2B" w:rsidP="00636E61">
      <w:pPr>
        <w:widowControl w:val="0"/>
        <w:numPr>
          <w:ilvl w:val="2"/>
          <w:numId w:val="12"/>
        </w:numPr>
        <w:tabs>
          <w:tab w:val="clear" w:pos="1151"/>
          <w:tab w:val="num" w:pos="851"/>
        </w:tabs>
        <w:spacing w:before="0" w:after="0" w:line="240" w:lineRule="auto"/>
        <w:ind w:left="851" w:hanging="567"/>
        <w:jc w:val="both"/>
        <w:rPr>
          <w:rFonts w:ascii="Inconstant Ascender 100" w:eastAsia="Times New Roman" w:hAnsi="Inconstant Ascender 100" w:cs="Times New Roman"/>
          <w:sz w:val="28"/>
          <w:szCs w:val="28"/>
          <w:lang w:eastAsia="en-GB"/>
        </w:rPr>
      </w:pPr>
      <w:r w:rsidRPr="00447A33">
        <w:rPr>
          <w:rFonts w:ascii="Inconstant Ascender 100" w:eastAsia="Times New Roman" w:hAnsi="Inconstant Ascender 100" w:cs="Times New Roman"/>
          <w:sz w:val="28"/>
          <w:szCs w:val="28"/>
          <w:lang w:eastAsia="en-GB"/>
        </w:rPr>
        <w:t>To exercise their duty of care, using their professional skills where appropriate and</w:t>
      </w:r>
      <w:r w:rsidR="00EE0070" w:rsidRPr="00447A33">
        <w:rPr>
          <w:rFonts w:ascii="Inconstant Ascender 100" w:eastAsia="Times New Roman" w:hAnsi="Inconstant Ascender 100" w:cs="Times New Roman"/>
          <w:sz w:val="28"/>
          <w:szCs w:val="28"/>
          <w:lang w:eastAsia="en-GB"/>
        </w:rPr>
        <w:t xml:space="preserve"> </w:t>
      </w:r>
      <w:r w:rsidRPr="00447A33">
        <w:rPr>
          <w:rFonts w:ascii="Inconstant Ascender 100" w:eastAsia="Times New Roman" w:hAnsi="Inconstant Ascender 100" w:cs="Times New Roman"/>
          <w:sz w:val="28"/>
          <w:szCs w:val="28"/>
          <w:lang w:eastAsia="en-GB"/>
        </w:rPr>
        <w:t>/</w:t>
      </w:r>
      <w:r w:rsidR="00EE0070" w:rsidRPr="00447A33">
        <w:rPr>
          <w:rFonts w:ascii="Inconstant Ascender 100" w:eastAsia="Times New Roman" w:hAnsi="Inconstant Ascender 100" w:cs="Times New Roman"/>
          <w:sz w:val="28"/>
          <w:szCs w:val="28"/>
          <w:lang w:eastAsia="en-GB"/>
        </w:rPr>
        <w:t xml:space="preserve"> </w:t>
      </w:r>
      <w:r w:rsidRPr="00447A33">
        <w:rPr>
          <w:rFonts w:ascii="Inconstant Ascender 100" w:eastAsia="Times New Roman" w:hAnsi="Inconstant Ascender 100" w:cs="Times New Roman"/>
          <w:sz w:val="28"/>
          <w:szCs w:val="28"/>
          <w:lang w:eastAsia="en-GB"/>
        </w:rPr>
        <w:t>or taking appropriate professional advice in all matters where there may be material risk to the charity.</w:t>
      </w:r>
    </w:p>
    <w:p w14:paraId="688F15C1" w14:textId="77777777" w:rsidR="007E727F" w:rsidRPr="00447A33" w:rsidRDefault="001E4B2B" w:rsidP="00636E61">
      <w:pPr>
        <w:widowControl w:val="0"/>
        <w:numPr>
          <w:ilvl w:val="2"/>
          <w:numId w:val="12"/>
        </w:numPr>
        <w:tabs>
          <w:tab w:val="clear" w:pos="1151"/>
          <w:tab w:val="num" w:pos="851"/>
        </w:tabs>
        <w:spacing w:before="0" w:after="0" w:line="240" w:lineRule="auto"/>
        <w:ind w:left="851" w:hanging="567"/>
        <w:jc w:val="both"/>
        <w:rPr>
          <w:rFonts w:ascii="Inconstant Ascender 100" w:eastAsia="Times New Roman" w:hAnsi="Inconstant Ascender 100" w:cs="Times New Roman"/>
          <w:sz w:val="28"/>
          <w:szCs w:val="28"/>
          <w:lang w:eastAsia="en-GB"/>
        </w:rPr>
      </w:pPr>
      <w:r w:rsidRPr="00447A33">
        <w:rPr>
          <w:rFonts w:ascii="Inconstant Ascender 100" w:eastAsia="Times New Roman" w:hAnsi="Inconstant Ascender 100" w:cs="Times New Roman"/>
          <w:sz w:val="28"/>
          <w:szCs w:val="28"/>
          <w:lang w:eastAsia="en-GB"/>
        </w:rPr>
        <w:t>To ensure sound financial management and the long</w:t>
      </w:r>
      <w:r w:rsidR="006679EC" w:rsidRPr="00447A33">
        <w:rPr>
          <w:rFonts w:ascii="Inconstant Ascender 100" w:eastAsia="Times New Roman" w:hAnsi="Inconstant Ascender 100" w:cs="Times New Roman"/>
          <w:sz w:val="28"/>
          <w:szCs w:val="28"/>
          <w:lang w:eastAsia="en-GB"/>
        </w:rPr>
        <w:t>-</w:t>
      </w:r>
      <w:r w:rsidRPr="00447A33">
        <w:rPr>
          <w:rFonts w:ascii="Inconstant Ascender 100" w:eastAsia="Times New Roman" w:hAnsi="Inconstant Ascender 100" w:cs="Times New Roman"/>
          <w:sz w:val="28"/>
          <w:szCs w:val="28"/>
          <w:lang w:eastAsia="en-GB"/>
        </w:rPr>
        <w:t>term stability of the organisation, the pr</w:t>
      </w:r>
      <w:r w:rsidR="005C40B4" w:rsidRPr="00447A33">
        <w:rPr>
          <w:rFonts w:ascii="Inconstant Ascender 100" w:eastAsia="Times New Roman" w:hAnsi="Inconstant Ascender 100" w:cs="Times New Roman"/>
          <w:sz w:val="28"/>
          <w:szCs w:val="28"/>
          <w:lang w:eastAsia="en-GB"/>
        </w:rPr>
        <w:t>otection and management of the C</w:t>
      </w:r>
      <w:r w:rsidRPr="00447A33">
        <w:rPr>
          <w:rFonts w:ascii="Inconstant Ascender 100" w:eastAsia="Times New Roman" w:hAnsi="Inconstant Ascender 100" w:cs="Times New Roman"/>
          <w:sz w:val="28"/>
          <w:szCs w:val="28"/>
          <w:lang w:eastAsia="en-GB"/>
        </w:rPr>
        <w:t>harity’s property, and the proper investment o</w:t>
      </w:r>
      <w:r w:rsidR="005C40B4" w:rsidRPr="00447A33">
        <w:rPr>
          <w:rFonts w:ascii="Inconstant Ascender 100" w:eastAsia="Times New Roman" w:hAnsi="Inconstant Ascender 100" w:cs="Times New Roman"/>
          <w:sz w:val="28"/>
          <w:szCs w:val="28"/>
          <w:lang w:eastAsia="en-GB"/>
        </w:rPr>
        <w:t>f the C</w:t>
      </w:r>
      <w:r w:rsidRPr="00447A33">
        <w:rPr>
          <w:rFonts w:ascii="Inconstant Ascender 100" w:eastAsia="Times New Roman" w:hAnsi="Inconstant Ascender 100" w:cs="Times New Roman"/>
          <w:sz w:val="28"/>
          <w:szCs w:val="28"/>
          <w:lang w:eastAsia="en-GB"/>
        </w:rPr>
        <w:t>harity’s funds.</w:t>
      </w:r>
    </w:p>
    <w:p w14:paraId="544272F1" w14:textId="77777777" w:rsidR="001E4B2B" w:rsidRPr="00447A33" w:rsidRDefault="001E4B2B" w:rsidP="00636E61">
      <w:pPr>
        <w:widowControl w:val="0"/>
        <w:numPr>
          <w:ilvl w:val="2"/>
          <w:numId w:val="12"/>
        </w:numPr>
        <w:tabs>
          <w:tab w:val="clear" w:pos="1151"/>
          <w:tab w:val="num" w:pos="851"/>
        </w:tabs>
        <w:spacing w:before="0" w:after="0" w:line="240" w:lineRule="auto"/>
        <w:ind w:left="851" w:hanging="567"/>
        <w:jc w:val="both"/>
        <w:rPr>
          <w:rFonts w:ascii="Inconstant Ascender 100" w:eastAsia="Times New Roman" w:hAnsi="Inconstant Ascender 100" w:cs="Times New Roman"/>
          <w:sz w:val="28"/>
          <w:szCs w:val="28"/>
          <w:lang w:eastAsia="en-GB"/>
        </w:rPr>
      </w:pPr>
      <w:r w:rsidRPr="00447A33">
        <w:rPr>
          <w:rFonts w:ascii="Inconstant Ascender 100" w:eastAsia="Times New Roman" w:hAnsi="Inconstant Ascender 100" w:cs="Times New Roman"/>
          <w:sz w:val="28"/>
          <w:szCs w:val="28"/>
          <w:lang w:eastAsia="en-GB"/>
        </w:rPr>
        <w:t>To co</w:t>
      </w:r>
      <w:r w:rsidR="006679EC" w:rsidRPr="00447A33">
        <w:rPr>
          <w:rFonts w:ascii="Inconstant Ascender 100" w:eastAsia="Times New Roman" w:hAnsi="Inconstant Ascender 100" w:cs="Times New Roman"/>
          <w:sz w:val="28"/>
          <w:szCs w:val="28"/>
          <w:lang w:eastAsia="en-GB"/>
        </w:rPr>
        <w:t>ntribute actively to the Board</w:t>
      </w:r>
      <w:r w:rsidRPr="00447A33">
        <w:rPr>
          <w:rFonts w:ascii="Inconstant Ascender 100" w:eastAsia="Times New Roman" w:hAnsi="Inconstant Ascender 100" w:cs="Times New Roman"/>
          <w:sz w:val="28"/>
          <w:szCs w:val="28"/>
          <w:lang w:eastAsia="en-GB"/>
        </w:rPr>
        <w:t>’</w:t>
      </w:r>
      <w:r w:rsidR="006679EC" w:rsidRPr="00447A33">
        <w:rPr>
          <w:rFonts w:ascii="Inconstant Ascender 100" w:eastAsia="Times New Roman" w:hAnsi="Inconstant Ascender 100" w:cs="Times New Roman"/>
          <w:sz w:val="28"/>
          <w:szCs w:val="28"/>
          <w:lang w:eastAsia="en-GB"/>
        </w:rPr>
        <w:t>s</w:t>
      </w:r>
      <w:r w:rsidRPr="00447A33">
        <w:rPr>
          <w:rFonts w:ascii="Inconstant Ascender 100" w:eastAsia="Times New Roman" w:hAnsi="Inconstant Ascender 100" w:cs="Times New Roman"/>
          <w:sz w:val="28"/>
          <w:szCs w:val="28"/>
          <w:lang w:eastAsia="en-GB"/>
        </w:rPr>
        <w:t xml:space="preserve"> role in agreeing strategy, policy, the overall</w:t>
      </w:r>
      <w:r w:rsidR="006679EC" w:rsidRPr="00447A33">
        <w:rPr>
          <w:rFonts w:ascii="Inconstant Ascender 100" w:eastAsia="Times New Roman" w:hAnsi="Inconstant Ascender 100" w:cs="Times New Roman"/>
          <w:sz w:val="28"/>
          <w:szCs w:val="28"/>
          <w:lang w:eastAsia="en-GB"/>
        </w:rPr>
        <w:t xml:space="preserve"> organisational budgets, target-</w:t>
      </w:r>
      <w:proofErr w:type="gramStart"/>
      <w:r w:rsidRPr="00447A33">
        <w:rPr>
          <w:rFonts w:ascii="Inconstant Ascender 100" w:eastAsia="Times New Roman" w:hAnsi="Inconstant Ascender 100" w:cs="Times New Roman"/>
          <w:sz w:val="28"/>
          <w:szCs w:val="28"/>
          <w:lang w:eastAsia="en-GB"/>
        </w:rPr>
        <w:t>setting</w:t>
      </w:r>
      <w:proofErr w:type="gramEnd"/>
      <w:r w:rsidRPr="00447A33">
        <w:rPr>
          <w:rFonts w:ascii="Inconstant Ascender 100" w:eastAsia="Times New Roman" w:hAnsi="Inconstant Ascender 100" w:cs="Times New Roman"/>
          <w:sz w:val="28"/>
          <w:szCs w:val="28"/>
          <w:lang w:eastAsia="en-GB"/>
        </w:rPr>
        <w:t xml:space="preserve"> and evaluation of performance and supporting the </w:t>
      </w:r>
      <w:r w:rsidR="006679EC" w:rsidRPr="00447A33">
        <w:rPr>
          <w:rFonts w:ascii="Inconstant Ascender 100" w:eastAsia="Times New Roman" w:hAnsi="Inconstant Ascender 100" w:cs="Times New Roman"/>
          <w:sz w:val="28"/>
          <w:szCs w:val="28"/>
          <w:lang w:eastAsia="en-GB"/>
        </w:rPr>
        <w:t>Director</w:t>
      </w:r>
      <w:r w:rsidRPr="00447A33">
        <w:rPr>
          <w:rFonts w:ascii="Inconstant Ascender 100" w:eastAsia="Times New Roman" w:hAnsi="Inconstant Ascender 100" w:cs="Times New Roman"/>
          <w:sz w:val="28"/>
          <w:szCs w:val="28"/>
          <w:lang w:eastAsia="en-GB"/>
        </w:rPr>
        <w:t xml:space="preserve"> and </w:t>
      </w:r>
      <w:r w:rsidR="006679EC" w:rsidRPr="00447A33">
        <w:rPr>
          <w:rFonts w:ascii="Inconstant Ascender 100" w:eastAsia="Times New Roman" w:hAnsi="Inconstant Ascender 100" w:cs="Times New Roman"/>
          <w:sz w:val="28"/>
          <w:szCs w:val="28"/>
          <w:lang w:eastAsia="en-GB"/>
        </w:rPr>
        <w:t xml:space="preserve">EI </w:t>
      </w:r>
      <w:r w:rsidRPr="00447A33">
        <w:rPr>
          <w:rFonts w:ascii="Inconstant Ascender 100" w:eastAsia="Times New Roman" w:hAnsi="Inconstant Ascender 100" w:cs="Times New Roman"/>
          <w:sz w:val="28"/>
          <w:szCs w:val="28"/>
          <w:lang w:eastAsia="en-GB"/>
        </w:rPr>
        <w:t>staff in their implementation.</w:t>
      </w:r>
    </w:p>
    <w:p w14:paraId="14405BA0" w14:textId="77777777" w:rsidR="001E4B2B" w:rsidRPr="00447A33" w:rsidRDefault="001E4B2B" w:rsidP="00636E61">
      <w:pPr>
        <w:widowControl w:val="0"/>
        <w:numPr>
          <w:ilvl w:val="2"/>
          <w:numId w:val="12"/>
        </w:numPr>
        <w:tabs>
          <w:tab w:val="clear" w:pos="1151"/>
          <w:tab w:val="num" w:pos="851"/>
        </w:tabs>
        <w:spacing w:before="0" w:after="0" w:line="240" w:lineRule="auto"/>
        <w:ind w:left="851" w:hanging="567"/>
        <w:jc w:val="both"/>
        <w:rPr>
          <w:rFonts w:ascii="Inconstant Ascender 100" w:eastAsia="Times New Roman" w:hAnsi="Inconstant Ascender 100" w:cs="Times New Roman"/>
          <w:sz w:val="28"/>
          <w:szCs w:val="28"/>
          <w:lang w:eastAsia="en-GB"/>
        </w:rPr>
      </w:pPr>
      <w:r w:rsidRPr="00447A33">
        <w:rPr>
          <w:rFonts w:ascii="Inconstant Ascender 100" w:eastAsia="Times New Roman" w:hAnsi="Inconstant Ascender 100" w:cs="Times New Roman"/>
          <w:sz w:val="28"/>
          <w:szCs w:val="28"/>
          <w:lang w:eastAsia="en-GB"/>
        </w:rPr>
        <w:t>To safeguard the organisation’s reputation and values and to understand, be committed to, and actively promote its core objectives.</w:t>
      </w:r>
    </w:p>
    <w:p w14:paraId="0407B4F6" w14:textId="77777777" w:rsidR="001E4B2B" w:rsidRPr="00447A33" w:rsidRDefault="001E4B2B" w:rsidP="00636E61">
      <w:pPr>
        <w:widowControl w:val="0"/>
        <w:numPr>
          <w:ilvl w:val="2"/>
          <w:numId w:val="12"/>
        </w:numPr>
        <w:tabs>
          <w:tab w:val="clear" w:pos="1151"/>
          <w:tab w:val="num" w:pos="851"/>
        </w:tabs>
        <w:spacing w:before="0" w:after="0" w:line="240" w:lineRule="auto"/>
        <w:ind w:left="851" w:hanging="567"/>
        <w:jc w:val="both"/>
        <w:rPr>
          <w:rFonts w:ascii="Inconstant Ascender 100" w:eastAsia="Times New Roman" w:hAnsi="Inconstant Ascender 100" w:cs="Times New Roman"/>
          <w:sz w:val="28"/>
          <w:szCs w:val="28"/>
          <w:lang w:eastAsia="en-GB"/>
        </w:rPr>
      </w:pPr>
      <w:r w:rsidRPr="00447A33">
        <w:rPr>
          <w:rFonts w:ascii="Inconstant Ascender 100" w:eastAsia="Times New Roman" w:hAnsi="Inconstant Ascender 100" w:cs="Times New Roman"/>
          <w:sz w:val="28"/>
          <w:szCs w:val="28"/>
          <w:lang w:eastAsia="en-GB"/>
        </w:rPr>
        <w:t>To avoid any personal conflicts of interest and to observe the organisation’s conflict of interest policy.</w:t>
      </w:r>
    </w:p>
    <w:p w14:paraId="36B5FECF" w14:textId="77777777" w:rsidR="001E4B2B" w:rsidRPr="00447A33" w:rsidRDefault="001E4B2B" w:rsidP="00636E61">
      <w:pPr>
        <w:widowControl w:val="0"/>
        <w:numPr>
          <w:ilvl w:val="2"/>
          <w:numId w:val="12"/>
        </w:numPr>
        <w:tabs>
          <w:tab w:val="clear" w:pos="1151"/>
          <w:tab w:val="num" w:pos="851"/>
        </w:tabs>
        <w:spacing w:before="0" w:after="0" w:line="240" w:lineRule="auto"/>
        <w:ind w:left="851" w:hanging="567"/>
        <w:jc w:val="both"/>
        <w:rPr>
          <w:rFonts w:ascii="Inconstant Ascender 100" w:eastAsia="Times New Roman" w:hAnsi="Inconstant Ascender 100" w:cs="Times New Roman"/>
          <w:sz w:val="28"/>
          <w:szCs w:val="28"/>
          <w:lang w:eastAsia="en-GB"/>
        </w:rPr>
      </w:pPr>
      <w:r w:rsidRPr="00447A33">
        <w:rPr>
          <w:rFonts w:ascii="Inconstant Ascender 100" w:eastAsia="Times New Roman" w:hAnsi="Inconstant Ascender 100" w:cs="Times New Roman"/>
          <w:sz w:val="28"/>
          <w:szCs w:val="28"/>
          <w:lang w:eastAsia="en-GB"/>
        </w:rPr>
        <w:t xml:space="preserve">To prepare </w:t>
      </w:r>
      <w:proofErr w:type="gramStart"/>
      <w:r w:rsidRPr="00447A33">
        <w:rPr>
          <w:rFonts w:ascii="Inconstant Ascender 100" w:eastAsia="Times New Roman" w:hAnsi="Inconstant Ascender 100" w:cs="Times New Roman"/>
          <w:sz w:val="28"/>
          <w:szCs w:val="28"/>
          <w:lang w:eastAsia="en-GB"/>
        </w:rPr>
        <w:t>for</w:t>
      </w:r>
      <w:r w:rsidR="006679EC" w:rsidRPr="00447A33">
        <w:rPr>
          <w:rFonts w:ascii="Inconstant Ascender 100" w:eastAsia="Times New Roman" w:hAnsi="Inconstant Ascender 100" w:cs="Times New Roman"/>
          <w:sz w:val="28"/>
          <w:szCs w:val="28"/>
          <w:lang w:eastAsia="en-GB"/>
        </w:rPr>
        <w:t>,</w:t>
      </w:r>
      <w:r w:rsidRPr="00447A33">
        <w:rPr>
          <w:rFonts w:ascii="Inconstant Ascender 100" w:eastAsia="Times New Roman" w:hAnsi="Inconstant Ascender 100" w:cs="Times New Roman"/>
          <w:sz w:val="28"/>
          <w:szCs w:val="28"/>
          <w:lang w:eastAsia="en-GB"/>
        </w:rPr>
        <w:t xml:space="preserve"> and</w:t>
      </w:r>
      <w:proofErr w:type="gramEnd"/>
      <w:r w:rsidRPr="00447A33">
        <w:rPr>
          <w:rFonts w:ascii="Inconstant Ascender 100" w:eastAsia="Times New Roman" w:hAnsi="Inconstant Ascender 100" w:cs="Times New Roman"/>
          <w:sz w:val="28"/>
          <w:szCs w:val="28"/>
          <w:lang w:eastAsia="en-GB"/>
        </w:rPr>
        <w:t xml:space="preserve"> participate in Board meetings and </w:t>
      </w:r>
      <w:r w:rsidR="006679EC" w:rsidRPr="00447A33">
        <w:rPr>
          <w:rFonts w:ascii="Inconstant Ascender 100" w:eastAsia="Times New Roman" w:hAnsi="Inconstant Ascender 100" w:cs="Times New Roman"/>
          <w:sz w:val="28"/>
          <w:szCs w:val="28"/>
          <w:lang w:eastAsia="en-GB"/>
        </w:rPr>
        <w:t xml:space="preserve">actively contribute </w:t>
      </w:r>
      <w:r w:rsidR="006679EC" w:rsidRPr="00447A33">
        <w:rPr>
          <w:rFonts w:ascii="Inconstant Ascender 100" w:eastAsia="Times New Roman" w:hAnsi="Inconstant Ascender 100" w:cs="Times New Roman"/>
          <w:sz w:val="28"/>
          <w:szCs w:val="28"/>
          <w:lang w:eastAsia="en-GB"/>
        </w:rPr>
        <w:lastRenderedPageBreak/>
        <w:t>to decision-</w:t>
      </w:r>
      <w:r w:rsidRPr="00447A33">
        <w:rPr>
          <w:rFonts w:ascii="Inconstant Ascender 100" w:eastAsia="Times New Roman" w:hAnsi="Inconstant Ascender 100" w:cs="Times New Roman"/>
          <w:sz w:val="28"/>
          <w:szCs w:val="28"/>
          <w:lang w:eastAsia="en-GB"/>
        </w:rPr>
        <w:t>making at such meetings.</w:t>
      </w:r>
    </w:p>
    <w:p w14:paraId="7EFD22F0" w14:textId="77777777" w:rsidR="001E4B2B" w:rsidRPr="00447A33" w:rsidRDefault="001E4B2B" w:rsidP="00636E61">
      <w:pPr>
        <w:widowControl w:val="0"/>
        <w:numPr>
          <w:ilvl w:val="2"/>
          <w:numId w:val="12"/>
        </w:numPr>
        <w:tabs>
          <w:tab w:val="clear" w:pos="1151"/>
          <w:tab w:val="num" w:pos="851"/>
        </w:tabs>
        <w:spacing w:before="0" w:after="0" w:line="240" w:lineRule="auto"/>
        <w:ind w:left="851" w:hanging="567"/>
        <w:jc w:val="both"/>
        <w:rPr>
          <w:rFonts w:ascii="Inconstant Ascender 100" w:eastAsia="Times New Roman" w:hAnsi="Inconstant Ascender 100" w:cs="Times New Roman"/>
          <w:sz w:val="28"/>
          <w:szCs w:val="28"/>
          <w:lang w:eastAsia="en-GB"/>
        </w:rPr>
      </w:pPr>
      <w:r w:rsidRPr="00447A33">
        <w:rPr>
          <w:rFonts w:ascii="Inconstant Ascender 100" w:eastAsia="Times New Roman" w:hAnsi="Inconstant Ascender 100" w:cs="Times New Roman"/>
          <w:sz w:val="28"/>
          <w:szCs w:val="28"/>
          <w:lang w:eastAsia="en-GB"/>
        </w:rPr>
        <w:t>To support colleagues on the Board in carrying out their duties and use any specific knowledge</w:t>
      </w:r>
      <w:r w:rsidR="006679EC" w:rsidRPr="00447A33">
        <w:rPr>
          <w:rFonts w:ascii="Inconstant Ascender 100" w:eastAsia="Times New Roman" w:hAnsi="Inconstant Ascender 100" w:cs="Times New Roman"/>
          <w:sz w:val="28"/>
          <w:szCs w:val="28"/>
          <w:lang w:eastAsia="en-GB"/>
        </w:rPr>
        <w:t xml:space="preserve"> </w:t>
      </w:r>
      <w:r w:rsidRPr="00447A33">
        <w:rPr>
          <w:rFonts w:ascii="Inconstant Ascender 100" w:eastAsia="Times New Roman" w:hAnsi="Inconstant Ascender 100" w:cs="Times New Roman"/>
          <w:sz w:val="28"/>
          <w:szCs w:val="28"/>
          <w:lang w:eastAsia="en-GB"/>
        </w:rPr>
        <w:t>/</w:t>
      </w:r>
      <w:r w:rsidR="006679EC" w:rsidRPr="00447A33">
        <w:rPr>
          <w:rFonts w:ascii="Inconstant Ascender 100" w:eastAsia="Times New Roman" w:hAnsi="Inconstant Ascender 100" w:cs="Times New Roman"/>
          <w:sz w:val="28"/>
          <w:szCs w:val="28"/>
          <w:lang w:eastAsia="en-GB"/>
        </w:rPr>
        <w:t xml:space="preserve"> </w:t>
      </w:r>
      <w:r w:rsidRPr="00447A33">
        <w:rPr>
          <w:rFonts w:ascii="Inconstant Ascender 100" w:eastAsia="Times New Roman" w:hAnsi="Inconstant Ascender 100" w:cs="Times New Roman"/>
          <w:sz w:val="28"/>
          <w:szCs w:val="28"/>
          <w:lang w:eastAsia="en-GB"/>
        </w:rPr>
        <w:t>experience to help the Board reach sound decisions.</w:t>
      </w:r>
    </w:p>
    <w:p w14:paraId="503245ED" w14:textId="5C34238D" w:rsidR="001E4B2B" w:rsidRPr="00447A33" w:rsidRDefault="001E4B2B" w:rsidP="00636E61">
      <w:pPr>
        <w:widowControl w:val="0"/>
        <w:numPr>
          <w:ilvl w:val="2"/>
          <w:numId w:val="12"/>
        </w:numPr>
        <w:tabs>
          <w:tab w:val="clear" w:pos="1151"/>
          <w:tab w:val="num" w:pos="851"/>
        </w:tabs>
        <w:spacing w:before="0" w:after="0" w:line="240" w:lineRule="auto"/>
        <w:ind w:left="851" w:hanging="567"/>
        <w:jc w:val="both"/>
        <w:rPr>
          <w:rFonts w:ascii="Inconstant Ascender 100" w:eastAsia="Times New Roman" w:hAnsi="Inconstant Ascender 100" w:cs="Times New Roman"/>
          <w:sz w:val="28"/>
          <w:szCs w:val="28"/>
          <w:lang w:eastAsia="en-GB"/>
        </w:rPr>
      </w:pPr>
      <w:r w:rsidRPr="00447A33">
        <w:rPr>
          <w:rFonts w:ascii="Inconstant Ascender 100" w:eastAsia="Times New Roman" w:hAnsi="Inconstant Ascender 100" w:cs="Times New Roman"/>
          <w:sz w:val="28"/>
          <w:szCs w:val="28"/>
          <w:lang w:eastAsia="en-GB"/>
        </w:rPr>
        <w:t>To ensure the effective and efficient administration of the organisation.</w:t>
      </w:r>
    </w:p>
    <w:p w14:paraId="33B16EF0" w14:textId="2F92550C" w:rsidR="001E4B2B" w:rsidRPr="00447A33" w:rsidRDefault="001E4B2B" w:rsidP="00636E61">
      <w:pPr>
        <w:widowControl w:val="0"/>
        <w:numPr>
          <w:ilvl w:val="2"/>
          <w:numId w:val="12"/>
        </w:numPr>
        <w:tabs>
          <w:tab w:val="clear" w:pos="1151"/>
          <w:tab w:val="num" w:pos="851"/>
        </w:tabs>
        <w:spacing w:before="0" w:after="0" w:line="240" w:lineRule="auto"/>
        <w:ind w:left="851" w:hanging="567"/>
        <w:jc w:val="both"/>
        <w:rPr>
          <w:rFonts w:ascii="Inconstant Ascender 100" w:eastAsia="Times New Roman" w:hAnsi="Inconstant Ascender 100" w:cs="Times New Roman"/>
          <w:sz w:val="28"/>
          <w:szCs w:val="28"/>
          <w:lang w:eastAsia="en-GB"/>
        </w:rPr>
      </w:pPr>
      <w:r w:rsidRPr="00447A33">
        <w:rPr>
          <w:rFonts w:ascii="Inconstant Ascender 100" w:eastAsia="Times New Roman" w:hAnsi="Inconstant Ascender 100" w:cs="Times New Roman"/>
          <w:sz w:val="28"/>
          <w:szCs w:val="28"/>
          <w:lang w:eastAsia="en-GB"/>
        </w:rPr>
        <w:t>To observe fully the Trustee Code of Conduct, participating actively in systems for performance review and continually strive for the highest standards of governance.</w:t>
      </w:r>
    </w:p>
    <w:p w14:paraId="38F9BEDC" w14:textId="77777777" w:rsidR="006679EC" w:rsidRPr="00447A33" w:rsidRDefault="006679EC" w:rsidP="00636E61">
      <w:pPr>
        <w:widowControl w:val="0"/>
        <w:spacing w:before="0" w:after="0" w:line="240" w:lineRule="auto"/>
        <w:ind w:left="851"/>
        <w:jc w:val="both"/>
        <w:rPr>
          <w:rFonts w:ascii="Inconstant Ascender 100" w:eastAsia="Times New Roman" w:hAnsi="Inconstant Ascender 100" w:cs="Times New Roman"/>
          <w:sz w:val="28"/>
          <w:szCs w:val="28"/>
          <w:lang w:eastAsia="en-GB"/>
        </w:rPr>
      </w:pPr>
    </w:p>
    <w:p w14:paraId="2E64DE56" w14:textId="77777777" w:rsidR="00E00803" w:rsidRPr="00447A33" w:rsidRDefault="00E00803" w:rsidP="00C17EB6">
      <w:pPr>
        <w:pStyle w:val="Heading2"/>
        <w:rPr>
          <w:rFonts w:ascii="Inconstant Ascender 100" w:hAnsi="Inconstant Ascender 100"/>
        </w:rPr>
      </w:pPr>
    </w:p>
    <w:p w14:paraId="4BE935CD" w14:textId="77777777" w:rsidR="00E00803" w:rsidRPr="00447A33" w:rsidRDefault="00E00803" w:rsidP="00C17EB6">
      <w:pPr>
        <w:pStyle w:val="Heading2"/>
        <w:rPr>
          <w:rFonts w:ascii="Inconstant Ascender 100" w:hAnsi="Inconstant Ascender 100"/>
        </w:rPr>
      </w:pPr>
    </w:p>
    <w:p w14:paraId="601BD74F" w14:textId="6EB25EBC" w:rsidR="001E4B2B" w:rsidRPr="00447A33" w:rsidRDefault="00F64916" w:rsidP="00C17EB6">
      <w:pPr>
        <w:pStyle w:val="Heading2"/>
        <w:rPr>
          <w:rFonts w:ascii="Inconstant Ascender 100" w:hAnsi="Inconstant Ascender 100"/>
        </w:rPr>
      </w:pPr>
      <w:r w:rsidRPr="00447A33">
        <w:rPr>
          <w:rFonts w:ascii="Inconstant Ascender 100" w:hAnsi="Inconstant Ascender 100"/>
        </w:rPr>
        <w:t xml:space="preserve">About the Role and Person </w:t>
      </w:r>
      <w:r w:rsidR="001E4B2B" w:rsidRPr="00447A33">
        <w:rPr>
          <w:rFonts w:ascii="Inconstant Ascender 100" w:hAnsi="Inconstant Ascender 100"/>
        </w:rPr>
        <w:t xml:space="preserve">Specification </w:t>
      </w:r>
    </w:p>
    <w:p w14:paraId="5BAD2D23" w14:textId="24E59672" w:rsidR="00F64916" w:rsidRPr="00447A33" w:rsidRDefault="00F64916" w:rsidP="00C17EB6">
      <w:pPr>
        <w:pStyle w:val="Heading2"/>
        <w:rPr>
          <w:rFonts w:ascii="Inconstant Ascender 100" w:hAnsi="Inconstant Ascender 100"/>
          <w:lang w:eastAsia="en-GB"/>
        </w:rPr>
      </w:pPr>
    </w:p>
    <w:p w14:paraId="16C94EFC" w14:textId="378BA760" w:rsidR="00F64916" w:rsidRPr="00447A33" w:rsidRDefault="00F64916" w:rsidP="00C17EB6">
      <w:pPr>
        <w:pStyle w:val="NoSpacing"/>
        <w:rPr>
          <w:rFonts w:ascii="Inconstant Ascender 100" w:hAnsi="Inconstant Ascender 100"/>
          <w:sz w:val="28"/>
          <w:szCs w:val="28"/>
          <w:lang w:eastAsia="en-GB"/>
        </w:rPr>
      </w:pPr>
      <w:r w:rsidRPr="00447A33">
        <w:rPr>
          <w:rFonts w:ascii="Inconstant Ascender 100" w:hAnsi="Inconstant Ascender 100"/>
          <w:sz w:val="28"/>
          <w:szCs w:val="28"/>
          <w:lang w:eastAsia="en-GB"/>
        </w:rPr>
        <w:t>We are seeking a new Financial Trustee who has experience in the financial field including previous experience of audit and/or audit committee work. This Trustee will:</w:t>
      </w:r>
    </w:p>
    <w:p w14:paraId="04ADDF49" w14:textId="4ED47654" w:rsidR="00F64916" w:rsidRPr="00447A33" w:rsidRDefault="00F64916" w:rsidP="00C17EB6">
      <w:pPr>
        <w:pStyle w:val="NoSpacing"/>
        <w:rPr>
          <w:rFonts w:ascii="Inconstant Ascender 100" w:hAnsi="Inconstant Ascender 100"/>
          <w:sz w:val="28"/>
          <w:szCs w:val="28"/>
          <w:lang w:eastAsia="en-GB"/>
        </w:rPr>
      </w:pPr>
    </w:p>
    <w:p w14:paraId="0D51DDBC" w14:textId="24E555F1" w:rsidR="00F64916" w:rsidRPr="00447A33" w:rsidRDefault="00F64916" w:rsidP="00F21BC0">
      <w:pPr>
        <w:widowControl w:val="0"/>
        <w:numPr>
          <w:ilvl w:val="2"/>
          <w:numId w:val="12"/>
        </w:numPr>
        <w:tabs>
          <w:tab w:val="clear" w:pos="1151"/>
          <w:tab w:val="num" w:pos="851"/>
        </w:tabs>
        <w:spacing w:before="0" w:after="0" w:line="240" w:lineRule="auto"/>
        <w:ind w:left="851" w:hanging="567"/>
        <w:jc w:val="both"/>
        <w:rPr>
          <w:rFonts w:ascii="Inconstant Ascender 100" w:eastAsia="Times New Roman" w:hAnsi="Inconstant Ascender 100" w:cs="Times New Roman"/>
          <w:sz w:val="28"/>
          <w:szCs w:val="28"/>
          <w:lang w:eastAsia="en-GB"/>
        </w:rPr>
      </w:pPr>
      <w:r w:rsidRPr="00447A33">
        <w:rPr>
          <w:rFonts w:ascii="Inconstant Ascender 100" w:eastAsia="Times New Roman" w:hAnsi="Inconstant Ascender 100" w:cs="Times New Roman"/>
          <w:sz w:val="28"/>
          <w:szCs w:val="28"/>
          <w:lang w:eastAsia="en-GB"/>
        </w:rPr>
        <w:t>Chair the Audit Committee.</w:t>
      </w:r>
    </w:p>
    <w:p w14:paraId="18B41B23" w14:textId="726ED0DC" w:rsidR="00F64916" w:rsidRPr="00447A33" w:rsidRDefault="00F64916" w:rsidP="00F21BC0">
      <w:pPr>
        <w:widowControl w:val="0"/>
        <w:numPr>
          <w:ilvl w:val="2"/>
          <w:numId w:val="12"/>
        </w:numPr>
        <w:tabs>
          <w:tab w:val="clear" w:pos="1151"/>
          <w:tab w:val="num" w:pos="851"/>
        </w:tabs>
        <w:spacing w:before="0" w:after="0" w:line="240" w:lineRule="auto"/>
        <w:ind w:left="851" w:hanging="567"/>
        <w:jc w:val="both"/>
        <w:rPr>
          <w:rFonts w:ascii="Inconstant Ascender 100" w:eastAsia="Times New Roman" w:hAnsi="Inconstant Ascender 100" w:cs="Times New Roman"/>
          <w:sz w:val="28"/>
          <w:szCs w:val="28"/>
          <w:lang w:eastAsia="en-GB"/>
        </w:rPr>
      </w:pPr>
      <w:r w:rsidRPr="00447A33">
        <w:rPr>
          <w:rFonts w:ascii="Inconstant Ascender 100" w:eastAsia="Times New Roman" w:hAnsi="Inconstant Ascender 100" w:cs="Times New Roman"/>
          <w:sz w:val="28"/>
          <w:szCs w:val="28"/>
          <w:lang w:eastAsia="en-GB"/>
        </w:rPr>
        <w:t>Report to the Board a summary of the Audit Committee activity and decisions.</w:t>
      </w:r>
    </w:p>
    <w:p w14:paraId="5081DD23" w14:textId="26374499" w:rsidR="00F64916" w:rsidRPr="00447A33" w:rsidRDefault="00F64916" w:rsidP="00F21BC0">
      <w:pPr>
        <w:widowControl w:val="0"/>
        <w:numPr>
          <w:ilvl w:val="2"/>
          <w:numId w:val="12"/>
        </w:numPr>
        <w:tabs>
          <w:tab w:val="clear" w:pos="1151"/>
          <w:tab w:val="num" w:pos="851"/>
        </w:tabs>
        <w:spacing w:before="0" w:after="0" w:line="240" w:lineRule="auto"/>
        <w:ind w:left="851" w:hanging="567"/>
        <w:jc w:val="both"/>
        <w:rPr>
          <w:rFonts w:ascii="Inconstant Ascender 100" w:eastAsia="Times New Roman" w:hAnsi="Inconstant Ascender 100" w:cs="Times New Roman"/>
          <w:sz w:val="28"/>
          <w:szCs w:val="28"/>
          <w:lang w:eastAsia="en-GB"/>
        </w:rPr>
      </w:pPr>
      <w:r w:rsidRPr="00447A33">
        <w:rPr>
          <w:rFonts w:ascii="Inconstant Ascender 100" w:eastAsia="Times New Roman" w:hAnsi="Inconstant Ascender 100" w:cs="Times New Roman"/>
          <w:sz w:val="28"/>
          <w:szCs w:val="28"/>
          <w:lang w:eastAsia="en-GB"/>
        </w:rPr>
        <w:t>Have non-executive oversight of the Institute’s finances and allocation of resources.</w:t>
      </w:r>
    </w:p>
    <w:p w14:paraId="210D763C" w14:textId="4E842F55" w:rsidR="00F64916" w:rsidRPr="00447A33" w:rsidRDefault="00F64916" w:rsidP="00F21BC0">
      <w:pPr>
        <w:widowControl w:val="0"/>
        <w:numPr>
          <w:ilvl w:val="2"/>
          <w:numId w:val="12"/>
        </w:numPr>
        <w:tabs>
          <w:tab w:val="clear" w:pos="1151"/>
          <w:tab w:val="num" w:pos="851"/>
        </w:tabs>
        <w:spacing w:before="0" w:after="0" w:line="240" w:lineRule="auto"/>
        <w:ind w:left="851" w:hanging="567"/>
        <w:jc w:val="both"/>
        <w:rPr>
          <w:rFonts w:ascii="Inconstant Ascender 100" w:eastAsia="Times New Roman" w:hAnsi="Inconstant Ascender 100" w:cs="Times New Roman"/>
          <w:sz w:val="28"/>
          <w:szCs w:val="28"/>
          <w:lang w:eastAsia="en-GB"/>
        </w:rPr>
      </w:pPr>
      <w:r w:rsidRPr="00447A33">
        <w:rPr>
          <w:rFonts w:ascii="Inconstant Ascender 100" w:eastAsia="Times New Roman" w:hAnsi="Inconstant Ascender 100" w:cs="Times New Roman"/>
          <w:sz w:val="28"/>
          <w:szCs w:val="28"/>
          <w:lang w:eastAsia="en-GB"/>
        </w:rPr>
        <w:t>Perform relevant duties in the best interests of the charitable purposes of EI.</w:t>
      </w:r>
    </w:p>
    <w:p w14:paraId="47CC5DDD" w14:textId="0DBAE371" w:rsidR="00F64916" w:rsidRPr="00447A33" w:rsidRDefault="00F64916" w:rsidP="00F21BC0">
      <w:pPr>
        <w:widowControl w:val="0"/>
        <w:numPr>
          <w:ilvl w:val="2"/>
          <w:numId w:val="12"/>
        </w:numPr>
        <w:tabs>
          <w:tab w:val="clear" w:pos="1151"/>
          <w:tab w:val="num" w:pos="851"/>
        </w:tabs>
        <w:spacing w:before="0" w:after="0" w:line="240" w:lineRule="auto"/>
        <w:ind w:left="851" w:hanging="567"/>
        <w:jc w:val="both"/>
        <w:rPr>
          <w:rFonts w:ascii="Inconstant Ascender 100" w:eastAsia="Times New Roman" w:hAnsi="Inconstant Ascender 100" w:cs="Times New Roman"/>
          <w:sz w:val="28"/>
          <w:szCs w:val="28"/>
          <w:lang w:eastAsia="en-GB"/>
        </w:rPr>
      </w:pPr>
      <w:r w:rsidRPr="00447A33">
        <w:rPr>
          <w:rFonts w:ascii="Inconstant Ascender 100" w:eastAsia="Times New Roman" w:hAnsi="Inconstant Ascender 100" w:cs="Times New Roman"/>
          <w:sz w:val="28"/>
          <w:szCs w:val="28"/>
          <w:lang w:eastAsia="en-GB"/>
        </w:rPr>
        <w:t>Commit to a three-year term with option to extend</w:t>
      </w:r>
      <w:r w:rsidR="00C17EB6" w:rsidRPr="00447A33">
        <w:rPr>
          <w:rFonts w:ascii="Inconstant Ascender 100" w:eastAsia="Times New Roman" w:hAnsi="Inconstant Ascender 100" w:cs="Times New Roman"/>
          <w:sz w:val="28"/>
          <w:szCs w:val="28"/>
          <w:lang w:eastAsia="en-GB"/>
        </w:rPr>
        <w:t xml:space="preserve"> for a second term.</w:t>
      </w:r>
    </w:p>
    <w:p w14:paraId="4A3D0768" w14:textId="77777777" w:rsidR="00F64916" w:rsidRPr="00447A33" w:rsidRDefault="00F64916" w:rsidP="00F21BC0">
      <w:pPr>
        <w:widowControl w:val="0"/>
        <w:spacing w:before="0" w:after="0" w:line="240" w:lineRule="auto"/>
        <w:ind w:left="851"/>
        <w:jc w:val="both"/>
        <w:rPr>
          <w:rFonts w:ascii="Inconstant Ascender 100" w:eastAsia="Times New Roman" w:hAnsi="Inconstant Ascender 100" w:cs="Times New Roman"/>
          <w:sz w:val="28"/>
          <w:szCs w:val="28"/>
          <w:lang w:eastAsia="en-GB"/>
        </w:rPr>
      </w:pPr>
    </w:p>
    <w:p w14:paraId="7CE11DBE" w14:textId="7E9FF744" w:rsidR="00F64916" w:rsidRPr="00447A33" w:rsidRDefault="00F64916" w:rsidP="00C17EB6">
      <w:pPr>
        <w:pStyle w:val="NoSpacing"/>
        <w:rPr>
          <w:rFonts w:ascii="Inconstant Ascender 100" w:hAnsi="Inconstant Ascender 100"/>
          <w:sz w:val="28"/>
          <w:szCs w:val="28"/>
          <w:lang w:eastAsia="en-GB"/>
        </w:rPr>
      </w:pPr>
      <w:r w:rsidRPr="00447A33">
        <w:rPr>
          <w:rFonts w:ascii="Inconstant Ascender 100" w:hAnsi="Inconstant Ascender 100"/>
          <w:sz w:val="28"/>
          <w:szCs w:val="28"/>
          <w:lang w:eastAsia="en-GB"/>
        </w:rPr>
        <w:t>The successful applicant will be:</w:t>
      </w:r>
    </w:p>
    <w:p w14:paraId="59DDEE3A" w14:textId="77777777" w:rsidR="00E25077" w:rsidRPr="00447A33" w:rsidRDefault="00E25077" w:rsidP="00C17EB6">
      <w:pPr>
        <w:pStyle w:val="NoSpacing"/>
        <w:rPr>
          <w:rFonts w:ascii="Inconstant Ascender 100" w:hAnsi="Inconstant Ascender 100"/>
          <w:sz w:val="28"/>
          <w:szCs w:val="28"/>
          <w:lang w:eastAsia="en-GB"/>
        </w:rPr>
      </w:pPr>
    </w:p>
    <w:p w14:paraId="633F05AC" w14:textId="78EB05B9" w:rsidR="00F64916" w:rsidRPr="00447A33" w:rsidRDefault="00F64916" w:rsidP="00F21BC0">
      <w:pPr>
        <w:widowControl w:val="0"/>
        <w:numPr>
          <w:ilvl w:val="2"/>
          <w:numId w:val="12"/>
        </w:numPr>
        <w:tabs>
          <w:tab w:val="clear" w:pos="1151"/>
          <w:tab w:val="num" w:pos="851"/>
        </w:tabs>
        <w:spacing w:before="0" w:after="0" w:line="240" w:lineRule="auto"/>
        <w:ind w:left="851" w:hanging="567"/>
        <w:jc w:val="both"/>
        <w:rPr>
          <w:rFonts w:ascii="Inconstant Ascender 100" w:eastAsia="Times New Roman" w:hAnsi="Inconstant Ascender 100" w:cs="Times New Roman"/>
          <w:sz w:val="28"/>
          <w:szCs w:val="28"/>
          <w:lang w:eastAsia="en-GB"/>
        </w:rPr>
      </w:pPr>
      <w:r w:rsidRPr="00447A33">
        <w:rPr>
          <w:rFonts w:ascii="Inconstant Ascender 100" w:eastAsia="Times New Roman" w:hAnsi="Inconstant Ascender 100" w:cs="Times New Roman"/>
          <w:sz w:val="28"/>
          <w:szCs w:val="28"/>
          <w:lang w:eastAsia="en-GB"/>
        </w:rPr>
        <w:t>A qualified accountant.</w:t>
      </w:r>
    </w:p>
    <w:p w14:paraId="03C976DF" w14:textId="2EAA7D1A" w:rsidR="00F64916" w:rsidRPr="00447A33" w:rsidRDefault="00E25077" w:rsidP="00F21BC0">
      <w:pPr>
        <w:widowControl w:val="0"/>
        <w:numPr>
          <w:ilvl w:val="2"/>
          <w:numId w:val="12"/>
        </w:numPr>
        <w:tabs>
          <w:tab w:val="clear" w:pos="1151"/>
          <w:tab w:val="num" w:pos="851"/>
        </w:tabs>
        <w:spacing w:before="0" w:after="0" w:line="240" w:lineRule="auto"/>
        <w:ind w:left="851" w:hanging="567"/>
        <w:jc w:val="both"/>
        <w:rPr>
          <w:rFonts w:ascii="Inconstant Ascender 100" w:eastAsia="Times New Roman" w:hAnsi="Inconstant Ascender 100" w:cs="Times New Roman"/>
          <w:sz w:val="28"/>
          <w:szCs w:val="28"/>
          <w:lang w:eastAsia="en-GB"/>
        </w:rPr>
      </w:pPr>
      <w:r w:rsidRPr="00447A33">
        <w:rPr>
          <w:rFonts w:ascii="Inconstant Ascender 100" w:eastAsia="Times New Roman" w:hAnsi="Inconstant Ascender 100" w:cs="Times New Roman"/>
          <w:sz w:val="28"/>
          <w:szCs w:val="28"/>
          <w:lang w:eastAsia="en-GB"/>
        </w:rPr>
        <w:t>E</w:t>
      </w:r>
      <w:r w:rsidR="00F64916" w:rsidRPr="00447A33">
        <w:rPr>
          <w:rFonts w:ascii="Inconstant Ascender 100" w:eastAsia="Times New Roman" w:hAnsi="Inconstant Ascender 100" w:cs="Times New Roman"/>
          <w:sz w:val="28"/>
          <w:szCs w:val="28"/>
          <w:lang w:eastAsia="en-GB"/>
        </w:rPr>
        <w:t>xperienced in their field.</w:t>
      </w:r>
    </w:p>
    <w:p w14:paraId="62E20541" w14:textId="30C6548A" w:rsidR="00F64916" w:rsidRPr="00447A33" w:rsidRDefault="00F64916" w:rsidP="00F21BC0">
      <w:pPr>
        <w:widowControl w:val="0"/>
        <w:numPr>
          <w:ilvl w:val="2"/>
          <w:numId w:val="12"/>
        </w:numPr>
        <w:tabs>
          <w:tab w:val="clear" w:pos="1151"/>
          <w:tab w:val="num" w:pos="851"/>
        </w:tabs>
        <w:spacing w:before="0" w:after="0" w:line="240" w:lineRule="auto"/>
        <w:ind w:left="851" w:hanging="567"/>
        <w:jc w:val="both"/>
        <w:rPr>
          <w:rFonts w:ascii="Inconstant Ascender 100" w:eastAsia="Times New Roman" w:hAnsi="Inconstant Ascender 100" w:cs="Times New Roman"/>
          <w:sz w:val="28"/>
          <w:szCs w:val="28"/>
          <w:lang w:eastAsia="en-GB"/>
        </w:rPr>
      </w:pPr>
      <w:r w:rsidRPr="00447A33">
        <w:rPr>
          <w:rFonts w:ascii="Inconstant Ascender 100" w:eastAsia="Times New Roman" w:hAnsi="Inconstant Ascender 100" w:cs="Times New Roman"/>
          <w:sz w:val="28"/>
          <w:szCs w:val="28"/>
          <w:lang w:eastAsia="en-GB"/>
        </w:rPr>
        <w:t>Able to advise on best practice and financial/commercial policies relevant to EI.</w:t>
      </w:r>
    </w:p>
    <w:p w14:paraId="062B4F5F" w14:textId="6517FC23" w:rsidR="00F64916" w:rsidRPr="00447A33" w:rsidRDefault="00E25077" w:rsidP="00F21BC0">
      <w:pPr>
        <w:widowControl w:val="0"/>
        <w:numPr>
          <w:ilvl w:val="2"/>
          <w:numId w:val="12"/>
        </w:numPr>
        <w:tabs>
          <w:tab w:val="clear" w:pos="1151"/>
          <w:tab w:val="num" w:pos="851"/>
        </w:tabs>
        <w:spacing w:before="0" w:after="0" w:line="240" w:lineRule="auto"/>
        <w:ind w:left="851" w:hanging="567"/>
        <w:jc w:val="both"/>
        <w:rPr>
          <w:rFonts w:ascii="Inconstant Ascender 100" w:eastAsia="Times New Roman" w:hAnsi="Inconstant Ascender 100" w:cs="Times New Roman"/>
          <w:sz w:val="28"/>
          <w:szCs w:val="28"/>
          <w:lang w:eastAsia="en-GB"/>
        </w:rPr>
      </w:pPr>
      <w:r w:rsidRPr="00447A33">
        <w:rPr>
          <w:rFonts w:ascii="Inconstant Ascender 100" w:eastAsia="Times New Roman" w:hAnsi="Inconstant Ascender 100" w:cs="Times New Roman"/>
          <w:sz w:val="28"/>
          <w:szCs w:val="28"/>
          <w:lang w:eastAsia="en-GB"/>
        </w:rPr>
        <w:t>E</w:t>
      </w:r>
      <w:r w:rsidR="00F64916" w:rsidRPr="00447A33">
        <w:rPr>
          <w:rFonts w:ascii="Inconstant Ascender 100" w:eastAsia="Times New Roman" w:hAnsi="Inconstant Ascender 100" w:cs="Times New Roman"/>
          <w:sz w:val="28"/>
          <w:szCs w:val="28"/>
          <w:lang w:eastAsia="en-GB"/>
        </w:rPr>
        <w:t>xperience</w:t>
      </w:r>
      <w:r w:rsidRPr="00447A33">
        <w:rPr>
          <w:rFonts w:ascii="Inconstant Ascender 100" w:eastAsia="Times New Roman" w:hAnsi="Inconstant Ascender 100" w:cs="Times New Roman"/>
          <w:sz w:val="28"/>
          <w:szCs w:val="28"/>
          <w:lang w:eastAsia="en-GB"/>
        </w:rPr>
        <w:t>d</w:t>
      </w:r>
      <w:r w:rsidR="00F64916" w:rsidRPr="00447A33">
        <w:rPr>
          <w:rFonts w:ascii="Inconstant Ascender 100" w:eastAsia="Times New Roman" w:hAnsi="Inconstant Ascender 100" w:cs="Times New Roman"/>
          <w:sz w:val="28"/>
          <w:szCs w:val="28"/>
          <w:lang w:eastAsia="en-GB"/>
        </w:rPr>
        <w:t xml:space="preserve"> as a member of executive or non-executive board or committees.</w:t>
      </w:r>
    </w:p>
    <w:p w14:paraId="70A446BD" w14:textId="77777777" w:rsidR="00F64916" w:rsidRPr="00447A33" w:rsidRDefault="00F64916" w:rsidP="00C17EB6">
      <w:pPr>
        <w:pStyle w:val="NoSpacing"/>
        <w:rPr>
          <w:rFonts w:ascii="Inconstant Ascender 100" w:eastAsia="Times New Roman" w:hAnsi="Inconstant Ascender 100" w:cs="Times New Roman"/>
          <w:sz w:val="28"/>
          <w:szCs w:val="28"/>
          <w:lang w:eastAsia="en-GB"/>
        </w:rPr>
      </w:pPr>
    </w:p>
    <w:p w14:paraId="3816F195" w14:textId="783F1062" w:rsidR="00F64916" w:rsidRPr="00447A33" w:rsidRDefault="00F64916" w:rsidP="00C17EB6">
      <w:pPr>
        <w:pStyle w:val="NoSpacing"/>
        <w:rPr>
          <w:rFonts w:ascii="Inconstant Ascender 100" w:hAnsi="Inconstant Ascender 100"/>
          <w:sz w:val="28"/>
          <w:szCs w:val="28"/>
          <w:lang w:eastAsia="en-GB"/>
        </w:rPr>
      </w:pPr>
      <w:r w:rsidRPr="00447A33">
        <w:rPr>
          <w:rFonts w:ascii="Inconstant Ascender 100" w:hAnsi="Inconstant Ascender 100"/>
          <w:sz w:val="28"/>
          <w:szCs w:val="28"/>
          <w:lang w:eastAsia="en-GB"/>
        </w:rPr>
        <w:t xml:space="preserve">In addition to the specific requirements listed above, the following general Trustee Director specification applies </w:t>
      </w:r>
      <w:r w:rsidR="00E25077" w:rsidRPr="00447A33">
        <w:rPr>
          <w:rFonts w:ascii="Inconstant Ascender 100" w:hAnsi="Inconstant Ascender 100"/>
          <w:sz w:val="28"/>
          <w:szCs w:val="28"/>
          <w:lang w:eastAsia="en-GB"/>
        </w:rPr>
        <w:t>–</w:t>
      </w:r>
      <w:r w:rsidRPr="00447A33">
        <w:rPr>
          <w:rFonts w:ascii="Inconstant Ascender 100" w:hAnsi="Inconstant Ascender 100"/>
          <w:sz w:val="28"/>
          <w:szCs w:val="28"/>
          <w:lang w:eastAsia="en-GB"/>
        </w:rPr>
        <w:t xml:space="preserve"> </w:t>
      </w:r>
    </w:p>
    <w:p w14:paraId="5C8DA9D5" w14:textId="77777777" w:rsidR="00E25077" w:rsidRPr="00447A33" w:rsidRDefault="00E25077" w:rsidP="00C17EB6">
      <w:pPr>
        <w:pStyle w:val="NoSpacing"/>
        <w:rPr>
          <w:rFonts w:ascii="Inconstant Ascender 100" w:hAnsi="Inconstant Ascender 100"/>
          <w:sz w:val="28"/>
          <w:szCs w:val="28"/>
          <w:lang w:eastAsia="en-GB"/>
        </w:rPr>
      </w:pPr>
    </w:p>
    <w:p w14:paraId="271FE64A" w14:textId="680DACBD" w:rsidR="001E4B2B" w:rsidRPr="00447A33" w:rsidRDefault="001E4B2B" w:rsidP="00C17EB6">
      <w:pPr>
        <w:pStyle w:val="NoSpacing"/>
        <w:rPr>
          <w:rFonts w:ascii="Inconstant Ascender 100" w:hAnsi="Inconstant Ascender 100"/>
          <w:sz w:val="28"/>
          <w:szCs w:val="28"/>
          <w:lang w:eastAsia="en-GB"/>
        </w:rPr>
      </w:pPr>
      <w:r w:rsidRPr="00447A33">
        <w:rPr>
          <w:rFonts w:ascii="Inconstant Ascender 100" w:hAnsi="Inconstant Ascender 100"/>
          <w:sz w:val="28"/>
          <w:szCs w:val="28"/>
          <w:lang w:eastAsia="en-GB"/>
        </w:rPr>
        <w:t xml:space="preserve">The new appointee should be sensitive to the demands of trusteeship, including:  </w:t>
      </w:r>
    </w:p>
    <w:p w14:paraId="6FA8AFFD" w14:textId="77777777" w:rsidR="00E25077" w:rsidRPr="00447A33" w:rsidRDefault="00E25077" w:rsidP="00C17EB6">
      <w:pPr>
        <w:pStyle w:val="NoSpacing"/>
        <w:rPr>
          <w:rFonts w:ascii="Inconstant Ascender 100" w:hAnsi="Inconstant Ascender 100"/>
          <w:sz w:val="28"/>
          <w:szCs w:val="28"/>
          <w:lang w:eastAsia="en-GB"/>
        </w:rPr>
      </w:pPr>
    </w:p>
    <w:p w14:paraId="0DD270A4" w14:textId="77777777" w:rsidR="001E4B2B" w:rsidRPr="00447A33" w:rsidRDefault="001E4B2B" w:rsidP="00F21BC0">
      <w:pPr>
        <w:widowControl w:val="0"/>
        <w:numPr>
          <w:ilvl w:val="2"/>
          <w:numId w:val="12"/>
        </w:numPr>
        <w:tabs>
          <w:tab w:val="clear" w:pos="1151"/>
          <w:tab w:val="num" w:pos="851"/>
        </w:tabs>
        <w:spacing w:before="0" w:after="0" w:line="240" w:lineRule="auto"/>
        <w:ind w:left="851" w:hanging="567"/>
        <w:jc w:val="both"/>
        <w:rPr>
          <w:rFonts w:ascii="Inconstant Ascender 100" w:eastAsia="Times New Roman" w:hAnsi="Inconstant Ascender 100" w:cs="Times New Roman"/>
          <w:sz w:val="28"/>
          <w:szCs w:val="28"/>
          <w:lang w:eastAsia="en-GB"/>
        </w:rPr>
      </w:pPr>
      <w:r w:rsidRPr="00447A33">
        <w:rPr>
          <w:rFonts w:ascii="Inconstant Ascender 100" w:eastAsia="Times New Roman" w:hAnsi="Inconstant Ascender 100" w:cs="Times New Roman"/>
          <w:sz w:val="28"/>
          <w:szCs w:val="28"/>
          <w:lang w:eastAsia="en-GB"/>
        </w:rPr>
        <w:t>Awareness of</w:t>
      </w:r>
      <w:r w:rsidR="006679EC" w:rsidRPr="00447A33">
        <w:rPr>
          <w:rFonts w:ascii="Inconstant Ascender 100" w:eastAsia="Times New Roman" w:hAnsi="Inconstant Ascender 100" w:cs="Times New Roman"/>
          <w:sz w:val="28"/>
          <w:szCs w:val="28"/>
          <w:lang w:eastAsia="en-GB"/>
        </w:rPr>
        <w:t>,</w:t>
      </w:r>
      <w:r w:rsidRPr="00447A33">
        <w:rPr>
          <w:rFonts w:ascii="Inconstant Ascender 100" w:eastAsia="Times New Roman" w:hAnsi="Inconstant Ascender 100" w:cs="Times New Roman"/>
          <w:sz w:val="28"/>
          <w:szCs w:val="28"/>
          <w:lang w:eastAsia="en-GB"/>
        </w:rPr>
        <w:t xml:space="preserve"> and sensitivity to</w:t>
      </w:r>
      <w:r w:rsidR="006679EC" w:rsidRPr="00447A33">
        <w:rPr>
          <w:rFonts w:ascii="Inconstant Ascender 100" w:eastAsia="Times New Roman" w:hAnsi="Inconstant Ascender 100" w:cs="Times New Roman"/>
          <w:sz w:val="28"/>
          <w:szCs w:val="28"/>
          <w:lang w:eastAsia="en-GB"/>
        </w:rPr>
        <w:t>,</w:t>
      </w:r>
      <w:r w:rsidRPr="00447A33">
        <w:rPr>
          <w:rFonts w:ascii="Inconstant Ascender 100" w:eastAsia="Times New Roman" w:hAnsi="Inconstant Ascender 100" w:cs="Times New Roman"/>
          <w:sz w:val="28"/>
          <w:szCs w:val="28"/>
          <w:lang w:eastAsia="en-GB"/>
        </w:rPr>
        <w:t xml:space="preserve"> the political environment in which the organisation is operating.</w:t>
      </w:r>
    </w:p>
    <w:p w14:paraId="5D37E931" w14:textId="77777777" w:rsidR="001E4B2B" w:rsidRPr="00447A33" w:rsidRDefault="001E4B2B" w:rsidP="00F21BC0">
      <w:pPr>
        <w:widowControl w:val="0"/>
        <w:numPr>
          <w:ilvl w:val="2"/>
          <w:numId w:val="12"/>
        </w:numPr>
        <w:tabs>
          <w:tab w:val="clear" w:pos="1151"/>
          <w:tab w:val="num" w:pos="851"/>
        </w:tabs>
        <w:spacing w:before="0" w:after="0" w:line="240" w:lineRule="auto"/>
        <w:ind w:left="851" w:hanging="567"/>
        <w:jc w:val="both"/>
        <w:rPr>
          <w:rFonts w:ascii="Inconstant Ascender 100" w:eastAsia="Times New Roman" w:hAnsi="Inconstant Ascender 100" w:cs="Times New Roman"/>
          <w:sz w:val="28"/>
          <w:szCs w:val="28"/>
          <w:lang w:eastAsia="en-GB"/>
        </w:rPr>
      </w:pPr>
      <w:r w:rsidRPr="00447A33">
        <w:rPr>
          <w:rFonts w:ascii="Inconstant Ascender 100" w:eastAsia="Times New Roman" w:hAnsi="Inconstant Ascender 100" w:cs="Times New Roman"/>
          <w:sz w:val="28"/>
          <w:szCs w:val="28"/>
          <w:lang w:eastAsia="en-GB"/>
        </w:rPr>
        <w:lastRenderedPageBreak/>
        <w:t>Strategic and creative thinker.</w:t>
      </w:r>
    </w:p>
    <w:p w14:paraId="44F9DDAF" w14:textId="77777777" w:rsidR="001E4B2B" w:rsidRPr="00447A33" w:rsidRDefault="001E4B2B" w:rsidP="00F21BC0">
      <w:pPr>
        <w:widowControl w:val="0"/>
        <w:numPr>
          <w:ilvl w:val="2"/>
          <w:numId w:val="12"/>
        </w:numPr>
        <w:tabs>
          <w:tab w:val="clear" w:pos="1151"/>
          <w:tab w:val="num" w:pos="851"/>
        </w:tabs>
        <w:spacing w:before="0" w:after="0" w:line="240" w:lineRule="auto"/>
        <w:ind w:left="851" w:hanging="567"/>
        <w:jc w:val="both"/>
        <w:rPr>
          <w:rFonts w:ascii="Inconstant Ascender 100" w:eastAsia="Times New Roman" w:hAnsi="Inconstant Ascender 100" w:cs="Times New Roman"/>
          <w:sz w:val="28"/>
          <w:szCs w:val="28"/>
          <w:lang w:eastAsia="en-GB"/>
        </w:rPr>
      </w:pPr>
      <w:r w:rsidRPr="00447A33">
        <w:rPr>
          <w:rFonts w:ascii="Inconstant Ascender 100" w:eastAsia="Times New Roman" w:hAnsi="Inconstant Ascender 100" w:cs="Times New Roman"/>
          <w:sz w:val="28"/>
          <w:szCs w:val="28"/>
          <w:lang w:eastAsia="en-GB"/>
        </w:rPr>
        <w:t xml:space="preserve">Commitment to maintaining strict confidentiality concerning all </w:t>
      </w:r>
      <w:r w:rsidR="006679EC" w:rsidRPr="00447A33">
        <w:rPr>
          <w:rFonts w:ascii="Inconstant Ascender 100" w:eastAsia="Times New Roman" w:hAnsi="Inconstant Ascender 100" w:cs="Times New Roman"/>
          <w:sz w:val="28"/>
          <w:szCs w:val="28"/>
          <w:lang w:eastAsia="en-GB"/>
        </w:rPr>
        <w:t>EI</w:t>
      </w:r>
      <w:r w:rsidRPr="00447A33">
        <w:rPr>
          <w:rFonts w:ascii="Inconstant Ascender 100" w:eastAsia="Times New Roman" w:hAnsi="Inconstant Ascender 100" w:cs="Times New Roman"/>
          <w:sz w:val="28"/>
          <w:szCs w:val="28"/>
          <w:lang w:eastAsia="en-GB"/>
        </w:rPr>
        <w:t xml:space="preserve"> matters that are not in the public domain.</w:t>
      </w:r>
    </w:p>
    <w:p w14:paraId="40BA5718" w14:textId="77777777" w:rsidR="001E4B2B" w:rsidRPr="00447A33" w:rsidRDefault="001E4B2B" w:rsidP="00F21BC0">
      <w:pPr>
        <w:widowControl w:val="0"/>
        <w:numPr>
          <w:ilvl w:val="2"/>
          <w:numId w:val="12"/>
        </w:numPr>
        <w:tabs>
          <w:tab w:val="clear" w:pos="1151"/>
          <w:tab w:val="num" w:pos="851"/>
        </w:tabs>
        <w:spacing w:before="0" w:after="0" w:line="240" w:lineRule="auto"/>
        <w:ind w:left="851" w:hanging="567"/>
        <w:jc w:val="both"/>
        <w:rPr>
          <w:rFonts w:ascii="Inconstant Ascender 100" w:eastAsia="Times New Roman" w:hAnsi="Inconstant Ascender 100" w:cs="Times New Roman"/>
          <w:sz w:val="28"/>
          <w:szCs w:val="28"/>
          <w:lang w:eastAsia="en-GB"/>
        </w:rPr>
      </w:pPr>
      <w:r w:rsidRPr="00447A33">
        <w:rPr>
          <w:rFonts w:ascii="Inconstant Ascender 100" w:eastAsia="Times New Roman" w:hAnsi="Inconstant Ascender 100" w:cs="Times New Roman"/>
          <w:sz w:val="28"/>
          <w:szCs w:val="28"/>
          <w:lang w:eastAsia="en-GB"/>
        </w:rPr>
        <w:t>Sound independent judgement.</w:t>
      </w:r>
    </w:p>
    <w:p w14:paraId="47AC095D" w14:textId="1EC1C57A" w:rsidR="001E4B2B" w:rsidRPr="00447A33" w:rsidRDefault="001E4B2B" w:rsidP="00F21BC0">
      <w:pPr>
        <w:widowControl w:val="0"/>
        <w:numPr>
          <w:ilvl w:val="2"/>
          <w:numId w:val="12"/>
        </w:numPr>
        <w:tabs>
          <w:tab w:val="clear" w:pos="1151"/>
          <w:tab w:val="num" w:pos="851"/>
        </w:tabs>
        <w:spacing w:before="0" w:after="0" w:line="240" w:lineRule="auto"/>
        <w:ind w:left="851" w:hanging="567"/>
        <w:jc w:val="both"/>
        <w:rPr>
          <w:rFonts w:ascii="Inconstant Ascender 100" w:eastAsia="Times New Roman" w:hAnsi="Inconstant Ascender 100" w:cs="Times New Roman"/>
          <w:sz w:val="28"/>
          <w:szCs w:val="28"/>
          <w:lang w:eastAsia="en-GB"/>
        </w:rPr>
      </w:pPr>
      <w:r w:rsidRPr="00447A33">
        <w:rPr>
          <w:rFonts w:ascii="Inconstant Ascender 100" w:eastAsia="Times New Roman" w:hAnsi="Inconstant Ascender 100" w:cs="Times New Roman"/>
          <w:sz w:val="28"/>
          <w:szCs w:val="28"/>
          <w:lang w:eastAsia="en-GB"/>
        </w:rPr>
        <w:t>Ability to assimilate and interpret wide-ranging types of information, including financial information.</w:t>
      </w:r>
    </w:p>
    <w:p w14:paraId="2DEFFFDD" w14:textId="476374F3" w:rsidR="001E4B2B" w:rsidRPr="00447A33" w:rsidRDefault="001E4B2B" w:rsidP="00F21BC0">
      <w:pPr>
        <w:widowControl w:val="0"/>
        <w:numPr>
          <w:ilvl w:val="2"/>
          <w:numId w:val="12"/>
        </w:numPr>
        <w:tabs>
          <w:tab w:val="clear" w:pos="1151"/>
          <w:tab w:val="num" w:pos="851"/>
        </w:tabs>
        <w:spacing w:before="0" w:after="0" w:line="240" w:lineRule="auto"/>
        <w:ind w:left="851" w:hanging="567"/>
        <w:jc w:val="both"/>
        <w:rPr>
          <w:rFonts w:ascii="Inconstant Ascender 100" w:eastAsia="Times New Roman" w:hAnsi="Inconstant Ascender 100" w:cs="Times New Roman"/>
          <w:sz w:val="28"/>
          <w:szCs w:val="28"/>
          <w:lang w:eastAsia="en-GB"/>
        </w:rPr>
      </w:pPr>
      <w:r w:rsidRPr="00447A33">
        <w:rPr>
          <w:rFonts w:ascii="Inconstant Ascender 100" w:eastAsia="Times New Roman" w:hAnsi="Inconstant Ascender 100" w:cs="Times New Roman"/>
          <w:sz w:val="28"/>
          <w:szCs w:val="28"/>
          <w:lang w:eastAsia="en-GB"/>
        </w:rPr>
        <w:t xml:space="preserve">An understanding and acceptance of the legal duties, </w:t>
      </w:r>
      <w:proofErr w:type="gramStart"/>
      <w:r w:rsidRPr="00447A33">
        <w:rPr>
          <w:rFonts w:ascii="Inconstant Ascender 100" w:eastAsia="Times New Roman" w:hAnsi="Inconstant Ascender 100" w:cs="Times New Roman"/>
          <w:sz w:val="28"/>
          <w:szCs w:val="28"/>
          <w:lang w:eastAsia="en-GB"/>
        </w:rPr>
        <w:t>responsibilities</w:t>
      </w:r>
      <w:proofErr w:type="gramEnd"/>
      <w:r w:rsidRPr="00447A33">
        <w:rPr>
          <w:rFonts w:ascii="Inconstant Ascender 100" w:eastAsia="Times New Roman" w:hAnsi="Inconstant Ascender 100" w:cs="Times New Roman"/>
          <w:sz w:val="28"/>
          <w:szCs w:val="28"/>
          <w:lang w:eastAsia="en-GB"/>
        </w:rPr>
        <w:t xml:space="preserve"> and liabilities of trusteeship and, specifically, of the distinction within charitable companies of the role of the Board and its responsibility to set and monitor the strategic direction of the organisation, compared with the executive functions of staff for implementing strategy and managing the </w:t>
      </w:r>
      <w:r w:rsidR="002318B2" w:rsidRPr="00447A33">
        <w:rPr>
          <w:rFonts w:ascii="Inconstant Ascender 100" w:eastAsia="Times New Roman" w:hAnsi="Inconstant Ascender 100" w:cs="Times New Roman"/>
          <w:sz w:val="28"/>
          <w:szCs w:val="28"/>
          <w:lang w:eastAsia="en-GB"/>
        </w:rPr>
        <w:t>day-to-day</w:t>
      </w:r>
      <w:r w:rsidRPr="00447A33">
        <w:rPr>
          <w:rFonts w:ascii="Inconstant Ascender 100" w:eastAsia="Times New Roman" w:hAnsi="Inconstant Ascender 100" w:cs="Times New Roman"/>
          <w:sz w:val="28"/>
          <w:szCs w:val="28"/>
          <w:lang w:eastAsia="en-GB"/>
        </w:rPr>
        <w:t xml:space="preserve"> operation of the charity.</w:t>
      </w:r>
    </w:p>
    <w:p w14:paraId="082D424A" w14:textId="677FB1E3" w:rsidR="004D6938" w:rsidRPr="00447A33" w:rsidRDefault="004D6938" w:rsidP="00F21BC0">
      <w:pPr>
        <w:widowControl w:val="0"/>
        <w:numPr>
          <w:ilvl w:val="2"/>
          <w:numId w:val="12"/>
        </w:numPr>
        <w:tabs>
          <w:tab w:val="clear" w:pos="1151"/>
          <w:tab w:val="num" w:pos="851"/>
        </w:tabs>
        <w:spacing w:before="0" w:after="0" w:line="240" w:lineRule="auto"/>
        <w:ind w:left="851" w:hanging="567"/>
        <w:jc w:val="both"/>
        <w:rPr>
          <w:rFonts w:ascii="Inconstant Ascender 100" w:eastAsia="Times New Roman" w:hAnsi="Inconstant Ascender 100" w:cs="Times New Roman"/>
          <w:sz w:val="28"/>
          <w:szCs w:val="28"/>
          <w:lang w:eastAsia="en-GB"/>
        </w:rPr>
      </w:pPr>
      <w:r w:rsidRPr="00447A33">
        <w:rPr>
          <w:rFonts w:ascii="Inconstant Ascender 100" w:eastAsia="Times New Roman" w:hAnsi="Inconstant Ascender 100" w:cs="Times New Roman"/>
          <w:sz w:val="28"/>
          <w:szCs w:val="28"/>
          <w:lang w:eastAsia="en-GB"/>
        </w:rPr>
        <w:t>Commitment to the trustees’ responsibility for ensuring that the Health &amp; Safety Policy enables the company to fulfil its legal duties and emphasises the determination to manage its activities so that standards of health and safety are continuously improved.</w:t>
      </w:r>
    </w:p>
    <w:p w14:paraId="28D833FF" w14:textId="79FBC329" w:rsidR="00B37CD2" w:rsidRPr="00447A33" w:rsidRDefault="00B37CD2" w:rsidP="00F21BC0">
      <w:pPr>
        <w:widowControl w:val="0"/>
        <w:numPr>
          <w:ilvl w:val="2"/>
          <w:numId w:val="12"/>
        </w:numPr>
        <w:tabs>
          <w:tab w:val="clear" w:pos="1151"/>
          <w:tab w:val="num" w:pos="851"/>
        </w:tabs>
        <w:spacing w:before="0" w:after="0" w:line="240" w:lineRule="auto"/>
        <w:ind w:left="851" w:hanging="567"/>
        <w:jc w:val="both"/>
        <w:rPr>
          <w:rFonts w:ascii="Inconstant Ascender 100" w:eastAsia="Times New Roman" w:hAnsi="Inconstant Ascender 100" w:cs="Times New Roman"/>
          <w:sz w:val="28"/>
          <w:szCs w:val="28"/>
          <w:lang w:eastAsia="en-GB"/>
        </w:rPr>
      </w:pPr>
      <w:r w:rsidRPr="00447A33">
        <w:rPr>
          <w:rFonts w:ascii="Inconstant Ascender 100" w:eastAsia="Times New Roman" w:hAnsi="Inconstant Ascender 100" w:cs="Times New Roman"/>
          <w:sz w:val="28"/>
          <w:szCs w:val="28"/>
          <w:lang w:eastAsia="en-GB"/>
        </w:rPr>
        <w:t xml:space="preserve">Commitment to leading an institute that values, </w:t>
      </w:r>
      <w:proofErr w:type="gramStart"/>
      <w:r w:rsidRPr="00447A33">
        <w:rPr>
          <w:rFonts w:ascii="Inconstant Ascender 100" w:eastAsia="Times New Roman" w:hAnsi="Inconstant Ascender 100" w:cs="Times New Roman"/>
          <w:sz w:val="28"/>
          <w:szCs w:val="28"/>
          <w:lang w:eastAsia="en-GB"/>
        </w:rPr>
        <w:t>encourages</w:t>
      </w:r>
      <w:proofErr w:type="gramEnd"/>
      <w:r w:rsidRPr="00447A33">
        <w:rPr>
          <w:rFonts w:ascii="Inconstant Ascender 100" w:eastAsia="Times New Roman" w:hAnsi="Inconstant Ascender 100" w:cs="Times New Roman"/>
          <w:sz w:val="28"/>
          <w:szCs w:val="28"/>
          <w:lang w:eastAsia="en-GB"/>
        </w:rPr>
        <w:t xml:space="preserve"> an</w:t>
      </w:r>
      <w:r w:rsidR="000C5176" w:rsidRPr="00447A33">
        <w:rPr>
          <w:rFonts w:ascii="Inconstant Ascender 100" w:eastAsia="Times New Roman" w:hAnsi="Inconstant Ascender 100" w:cs="Times New Roman"/>
          <w:sz w:val="28"/>
          <w:szCs w:val="28"/>
          <w:lang w:eastAsia="en-GB"/>
        </w:rPr>
        <w:t>d</w:t>
      </w:r>
      <w:r w:rsidRPr="00447A33">
        <w:rPr>
          <w:rFonts w:ascii="Inconstant Ascender 100" w:eastAsia="Times New Roman" w:hAnsi="Inconstant Ascender 100" w:cs="Times New Roman"/>
          <w:sz w:val="28"/>
          <w:szCs w:val="28"/>
          <w:lang w:eastAsia="en-GB"/>
        </w:rPr>
        <w:t xml:space="preserve"> supports equality and diversity of its Board, </w:t>
      </w:r>
      <w:r w:rsidR="00E47C34" w:rsidRPr="00447A33">
        <w:rPr>
          <w:rFonts w:ascii="Inconstant Ascender 100" w:eastAsia="Times New Roman" w:hAnsi="Inconstant Ascender 100" w:cs="Times New Roman"/>
          <w:sz w:val="28"/>
          <w:szCs w:val="28"/>
          <w:lang w:eastAsia="en-GB"/>
        </w:rPr>
        <w:t xml:space="preserve">staff, students and visiting workers. </w:t>
      </w:r>
    </w:p>
    <w:p w14:paraId="6B379B46" w14:textId="252345EB" w:rsidR="001E4B2B" w:rsidRPr="00447A33" w:rsidRDefault="005C40B4" w:rsidP="00F21BC0">
      <w:pPr>
        <w:widowControl w:val="0"/>
        <w:numPr>
          <w:ilvl w:val="2"/>
          <w:numId w:val="12"/>
        </w:numPr>
        <w:tabs>
          <w:tab w:val="clear" w:pos="1151"/>
          <w:tab w:val="num" w:pos="851"/>
        </w:tabs>
        <w:spacing w:before="0" w:after="0" w:line="240" w:lineRule="auto"/>
        <w:ind w:left="851" w:hanging="567"/>
        <w:jc w:val="both"/>
        <w:rPr>
          <w:rFonts w:ascii="Inconstant Ascender 100" w:eastAsia="Times New Roman" w:hAnsi="Inconstant Ascender 100" w:cs="Times New Roman"/>
          <w:sz w:val="28"/>
          <w:szCs w:val="28"/>
          <w:lang w:eastAsia="en-GB"/>
        </w:rPr>
      </w:pPr>
      <w:r w:rsidRPr="00447A33">
        <w:rPr>
          <w:rFonts w:ascii="Inconstant Ascender 100" w:eastAsia="Times New Roman" w:hAnsi="Inconstant Ascender 100" w:cs="Times New Roman"/>
          <w:sz w:val="28"/>
          <w:szCs w:val="28"/>
          <w:lang w:eastAsia="en-GB"/>
        </w:rPr>
        <w:t>Commitment to the</w:t>
      </w:r>
      <w:r w:rsidR="001E4B2B" w:rsidRPr="00447A33">
        <w:rPr>
          <w:rFonts w:ascii="Inconstant Ascender 100" w:eastAsia="Times New Roman" w:hAnsi="Inconstant Ascender 100" w:cs="Times New Roman"/>
          <w:sz w:val="28"/>
          <w:szCs w:val="28"/>
          <w:lang w:eastAsia="en-GB"/>
        </w:rPr>
        <w:t xml:space="preserve"> </w:t>
      </w:r>
      <w:r w:rsidR="006679EC" w:rsidRPr="00447A33">
        <w:rPr>
          <w:rFonts w:ascii="Inconstant Ascender 100" w:eastAsia="Times New Roman" w:hAnsi="Inconstant Ascender 100" w:cs="Times New Roman"/>
          <w:sz w:val="28"/>
          <w:szCs w:val="28"/>
          <w:lang w:eastAsia="en-GB"/>
        </w:rPr>
        <w:t>“S</w:t>
      </w:r>
      <w:r w:rsidR="001E4B2B" w:rsidRPr="00447A33">
        <w:rPr>
          <w:rFonts w:ascii="Inconstant Ascender 100" w:eastAsia="Times New Roman" w:hAnsi="Inconstant Ascender 100" w:cs="Times New Roman"/>
          <w:sz w:val="28"/>
          <w:szCs w:val="28"/>
          <w:lang w:eastAsia="en-GB"/>
        </w:rPr>
        <w:t xml:space="preserve">even </w:t>
      </w:r>
      <w:r w:rsidR="006679EC" w:rsidRPr="00447A33">
        <w:rPr>
          <w:rFonts w:ascii="Inconstant Ascender 100" w:eastAsia="Times New Roman" w:hAnsi="Inconstant Ascender 100" w:cs="Times New Roman"/>
          <w:sz w:val="28"/>
          <w:szCs w:val="28"/>
          <w:lang w:eastAsia="en-GB"/>
        </w:rPr>
        <w:t>P</w:t>
      </w:r>
      <w:r w:rsidR="001E4B2B" w:rsidRPr="00447A33">
        <w:rPr>
          <w:rFonts w:ascii="Inconstant Ascender 100" w:eastAsia="Times New Roman" w:hAnsi="Inconstant Ascender 100" w:cs="Times New Roman"/>
          <w:sz w:val="28"/>
          <w:szCs w:val="28"/>
          <w:lang w:eastAsia="en-GB"/>
        </w:rPr>
        <w:t xml:space="preserve">rinciples of </w:t>
      </w:r>
      <w:r w:rsidR="006679EC" w:rsidRPr="00447A33">
        <w:rPr>
          <w:rFonts w:ascii="Inconstant Ascender 100" w:eastAsia="Times New Roman" w:hAnsi="Inconstant Ascender 100" w:cs="Times New Roman"/>
          <w:sz w:val="28"/>
          <w:szCs w:val="28"/>
          <w:lang w:eastAsia="en-GB"/>
        </w:rPr>
        <w:t>P</w:t>
      </w:r>
      <w:r w:rsidR="001E4B2B" w:rsidRPr="00447A33">
        <w:rPr>
          <w:rFonts w:ascii="Inconstant Ascender 100" w:eastAsia="Times New Roman" w:hAnsi="Inconstant Ascender 100" w:cs="Times New Roman"/>
          <w:sz w:val="28"/>
          <w:szCs w:val="28"/>
          <w:lang w:eastAsia="en-GB"/>
        </w:rPr>
        <w:t xml:space="preserve">ublic </w:t>
      </w:r>
      <w:r w:rsidR="006679EC" w:rsidRPr="00447A33">
        <w:rPr>
          <w:rFonts w:ascii="Inconstant Ascender 100" w:eastAsia="Times New Roman" w:hAnsi="Inconstant Ascender 100" w:cs="Times New Roman"/>
          <w:sz w:val="28"/>
          <w:szCs w:val="28"/>
          <w:lang w:eastAsia="en-GB"/>
        </w:rPr>
        <w:t>L</w:t>
      </w:r>
      <w:r w:rsidR="001E4B2B" w:rsidRPr="00447A33">
        <w:rPr>
          <w:rFonts w:ascii="Inconstant Ascender 100" w:eastAsia="Times New Roman" w:hAnsi="Inconstant Ascender 100" w:cs="Times New Roman"/>
          <w:sz w:val="28"/>
          <w:szCs w:val="28"/>
          <w:lang w:eastAsia="en-GB"/>
        </w:rPr>
        <w:t xml:space="preserve">ife: </w:t>
      </w:r>
      <w:r w:rsidR="006679EC" w:rsidRPr="00447A33">
        <w:rPr>
          <w:rFonts w:ascii="Inconstant Ascender 100" w:eastAsia="Times New Roman" w:hAnsi="Inconstant Ascender 100" w:cs="Times New Roman"/>
          <w:sz w:val="28"/>
          <w:szCs w:val="28"/>
          <w:lang w:eastAsia="en-GB"/>
        </w:rPr>
        <w:t>S</w:t>
      </w:r>
      <w:r w:rsidR="001E4B2B" w:rsidRPr="00447A33">
        <w:rPr>
          <w:rFonts w:ascii="Inconstant Ascender 100" w:eastAsia="Times New Roman" w:hAnsi="Inconstant Ascender 100" w:cs="Times New Roman"/>
          <w:sz w:val="28"/>
          <w:szCs w:val="28"/>
          <w:lang w:eastAsia="en-GB"/>
        </w:rPr>
        <w:t xml:space="preserve">elflessness, </w:t>
      </w:r>
      <w:r w:rsidR="006679EC" w:rsidRPr="00447A33">
        <w:rPr>
          <w:rFonts w:ascii="Inconstant Ascender 100" w:eastAsia="Times New Roman" w:hAnsi="Inconstant Ascender 100" w:cs="Times New Roman"/>
          <w:sz w:val="28"/>
          <w:szCs w:val="28"/>
          <w:lang w:eastAsia="en-GB"/>
        </w:rPr>
        <w:t>I</w:t>
      </w:r>
      <w:r w:rsidR="001E4B2B" w:rsidRPr="00447A33">
        <w:rPr>
          <w:rFonts w:ascii="Inconstant Ascender 100" w:eastAsia="Times New Roman" w:hAnsi="Inconstant Ascender 100" w:cs="Times New Roman"/>
          <w:sz w:val="28"/>
          <w:szCs w:val="28"/>
          <w:lang w:eastAsia="en-GB"/>
        </w:rPr>
        <w:t xml:space="preserve">ntegrity, </w:t>
      </w:r>
      <w:r w:rsidR="006679EC" w:rsidRPr="00447A33">
        <w:rPr>
          <w:rFonts w:ascii="Inconstant Ascender 100" w:eastAsia="Times New Roman" w:hAnsi="Inconstant Ascender 100" w:cs="Times New Roman"/>
          <w:sz w:val="28"/>
          <w:szCs w:val="28"/>
          <w:lang w:eastAsia="en-GB"/>
        </w:rPr>
        <w:t>O</w:t>
      </w:r>
      <w:r w:rsidR="001E4B2B" w:rsidRPr="00447A33">
        <w:rPr>
          <w:rFonts w:ascii="Inconstant Ascender 100" w:eastAsia="Times New Roman" w:hAnsi="Inconstant Ascender 100" w:cs="Times New Roman"/>
          <w:sz w:val="28"/>
          <w:szCs w:val="28"/>
          <w:lang w:eastAsia="en-GB"/>
        </w:rPr>
        <w:t xml:space="preserve">bjectivity, </w:t>
      </w:r>
      <w:r w:rsidR="006679EC" w:rsidRPr="00447A33">
        <w:rPr>
          <w:rFonts w:ascii="Inconstant Ascender 100" w:eastAsia="Times New Roman" w:hAnsi="Inconstant Ascender 100" w:cs="Times New Roman"/>
          <w:sz w:val="28"/>
          <w:szCs w:val="28"/>
          <w:lang w:eastAsia="en-GB"/>
        </w:rPr>
        <w:t>A</w:t>
      </w:r>
      <w:r w:rsidR="001E4B2B" w:rsidRPr="00447A33">
        <w:rPr>
          <w:rFonts w:ascii="Inconstant Ascender 100" w:eastAsia="Times New Roman" w:hAnsi="Inconstant Ascender 100" w:cs="Times New Roman"/>
          <w:sz w:val="28"/>
          <w:szCs w:val="28"/>
          <w:lang w:eastAsia="en-GB"/>
        </w:rPr>
        <w:t xml:space="preserve">ccountability, </w:t>
      </w:r>
      <w:r w:rsidR="006679EC" w:rsidRPr="00447A33">
        <w:rPr>
          <w:rFonts w:ascii="Inconstant Ascender 100" w:eastAsia="Times New Roman" w:hAnsi="Inconstant Ascender 100" w:cs="Times New Roman"/>
          <w:sz w:val="28"/>
          <w:szCs w:val="28"/>
          <w:lang w:eastAsia="en-GB"/>
        </w:rPr>
        <w:t>O</w:t>
      </w:r>
      <w:r w:rsidR="001E4B2B" w:rsidRPr="00447A33">
        <w:rPr>
          <w:rFonts w:ascii="Inconstant Ascender 100" w:eastAsia="Times New Roman" w:hAnsi="Inconstant Ascender 100" w:cs="Times New Roman"/>
          <w:sz w:val="28"/>
          <w:szCs w:val="28"/>
          <w:lang w:eastAsia="en-GB"/>
        </w:rPr>
        <w:t xml:space="preserve">penness, </w:t>
      </w:r>
      <w:r w:rsidR="006679EC" w:rsidRPr="00447A33">
        <w:rPr>
          <w:rFonts w:ascii="Inconstant Ascender 100" w:eastAsia="Times New Roman" w:hAnsi="Inconstant Ascender 100" w:cs="Times New Roman"/>
          <w:sz w:val="28"/>
          <w:szCs w:val="28"/>
          <w:lang w:eastAsia="en-GB"/>
        </w:rPr>
        <w:t>H</w:t>
      </w:r>
      <w:r w:rsidR="001E4B2B" w:rsidRPr="00447A33">
        <w:rPr>
          <w:rFonts w:ascii="Inconstant Ascender 100" w:eastAsia="Times New Roman" w:hAnsi="Inconstant Ascender 100" w:cs="Times New Roman"/>
          <w:sz w:val="28"/>
          <w:szCs w:val="28"/>
          <w:lang w:eastAsia="en-GB"/>
        </w:rPr>
        <w:t>onesty</w:t>
      </w:r>
      <w:r w:rsidR="002318B2" w:rsidRPr="00447A33">
        <w:rPr>
          <w:rFonts w:ascii="Inconstant Ascender 100" w:eastAsia="Times New Roman" w:hAnsi="Inconstant Ascender 100" w:cs="Times New Roman"/>
          <w:sz w:val="28"/>
          <w:szCs w:val="28"/>
          <w:lang w:eastAsia="en-GB"/>
        </w:rPr>
        <w:t>,</w:t>
      </w:r>
      <w:r w:rsidR="001E4B2B" w:rsidRPr="00447A33">
        <w:rPr>
          <w:rFonts w:ascii="Inconstant Ascender 100" w:eastAsia="Times New Roman" w:hAnsi="Inconstant Ascender 100" w:cs="Times New Roman"/>
          <w:sz w:val="28"/>
          <w:szCs w:val="28"/>
          <w:lang w:eastAsia="en-GB"/>
        </w:rPr>
        <w:t xml:space="preserve"> and </w:t>
      </w:r>
      <w:r w:rsidR="006679EC" w:rsidRPr="00447A33">
        <w:rPr>
          <w:rFonts w:ascii="Inconstant Ascender 100" w:eastAsia="Times New Roman" w:hAnsi="Inconstant Ascender 100" w:cs="Times New Roman"/>
          <w:sz w:val="28"/>
          <w:szCs w:val="28"/>
          <w:lang w:eastAsia="en-GB"/>
        </w:rPr>
        <w:t>L</w:t>
      </w:r>
      <w:r w:rsidRPr="00447A33">
        <w:rPr>
          <w:rFonts w:ascii="Inconstant Ascender 100" w:eastAsia="Times New Roman" w:hAnsi="Inconstant Ascender 100" w:cs="Times New Roman"/>
          <w:sz w:val="28"/>
          <w:szCs w:val="28"/>
          <w:lang w:eastAsia="en-GB"/>
        </w:rPr>
        <w:t>eadership (Nolan</w:t>
      </w:r>
      <w:r w:rsidR="007A7CE7" w:rsidRPr="00447A33">
        <w:rPr>
          <w:rFonts w:ascii="Inconstant Ascender 100" w:eastAsia="Times New Roman" w:hAnsi="Inconstant Ascender 100" w:cs="Times New Roman"/>
          <w:sz w:val="28"/>
          <w:szCs w:val="28"/>
          <w:lang w:eastAsia="en-GB"/>
        </w:rPr>
        <w:t xml:space="preserve"> Principles</w:t>
      </w:r>
      <w:r w:rsidRPr="00447A33">
        <w:rPr>
          <w:rFonts w:ascii="Inconstant Ascender 100" w:eastAsia="Times New Roman" w:hAnsi="Inconstant Ascender 100" w:cs="Times New Roman"/>
          <w:sz w:val="28"/>
          <w:szCs w:val="28"/>
          <w:lang w:eastAsia="en-GB"/>
        </w:rPr>
        <w:t>).</w:t>
      </w:r>
    </w:p>
    <w:p w14:paraId="4F4CAC0A" w14:textId="73CB02B6" w:rsidR="001E4B2B" w:rsidRPr="00447A33" w:rsidRDefault="001E4B2B" w:rsidP="00F21BC0">
      <w:pPr>
        <w:widowControl w:val="0"/>
        <w:numPr>
          <w:ilvl w:val="2"/>
          <w:numId w:val="12"/>
        </w:numPr>
        <w:tabs>
          <w:tab w:val="clear" w:pos="1151"/>
          <w:tab w:val="num" w:pos="851"/>
        </w:tabs>
        <w:spacing w:before="0" w:after="0" w:line="240" w:lineRule="auto"/>
        <w:ind w:left="851" w:hanging="567"/>
        <w:jc w:val="both"/>
        <w:rPr>
          <w:rFonts w:ascii="Inconstant Ascender 100" w:eastAsia="Times New Roman" w:hAnsi="Inconstant Ascender 100" w:cs="Times New Roman"/>
          <w:sz w:val="28"/>
          <w:szCs w:val="28"/>
          <w:lang w:eastAsia="en-GB"/>
        </w:rPr>
      </w:pPr>
      <w:r w:rsidRPr="00447A33">
        <w:rPr>
          <w:rFonts w:ascii="Inconstant Ascender 100" w:eastAsia="Times New Roman" w:hAnsi="Inconstant Ascender 100" w:cs="Times New Roman"/>
          <w:sz w:val="28"/>
          <w:szCs w:val="28"/>
          <w:lang w:eastAsia="en-GB"/>
        </w:rPr>
        <w:t xml:space="preserve">Commitment to follow the </w:t>
      </w:r>
      <w:r w:rsidR="00485760" w:rsidRPr="00447A33">
        <w:rPr>
          <w:rFonts w:ascii="Inconstant Ascender 100" w:eastAsia="Times New Roman" w:hAnsi="Inconstant Ascender 100" w:cs="Times New Roman"/>
          <w:sz w:val="28"/>
          <w:szCs w:val="28"/>
          <w:lang w:eastAsia="en-GB"/>
        </w:rPr>
        <w:t>Charity Governance Code</w:t>
      </w:r>
      <w:r w:rsidRPr="00447A33">
        <w:rPr>
          <w:rFonts w:ascii="Inconstant Ascender 100" w:eastAsia="Times New Roman" w:hAnsi="Inconstant Ascender 100" w:cs="Times New Roman"/>
          <w:sz w:val="28"/>
          <w:szCs w:val="28"/>
          <w:lang w:eastAsia="en-GB"/>
        </w:rPr>
        <w:t xml:space="preserve"> and </w:t>
      </w:r>
      <w:r w:rsidR="007A7CE7" w:rsidRPr="00447A33">
        <w:rPr>
          <w:rFonts w:ascii="Inconstant Ascender 100" w:eastAsia="Times New Roman" w:hAnsi="Inconstant Ascender 100" w:cs="Times New Roman"/>
          <w:sz w:val="28"/>
          <w:szCs w:val="28"/>
          <w:lang w:eastAsia="en-GB"/>
        </w:rPr>
        <w:t>EI</w:t>
      </w:r>
      <w:r w:rsidR="006B3BE1" w:rsidRPr="00447A33">
        <w:rPr>
          <w:rFonts w:ascii="Inconstant Ascender 100" w:eastAsia="Times New Roman" w:hAnsi="Inconstant Ascender 100" w:cs="Times New Roman"/>
          <w:sz w:val="28"/>
          <w:szCs w:val="28"/>
          <w:lang w:eastAsia="en-GB"/>
        </w:rPr>
        <w:t>’s</w:t>
      </w:r>
      <w:r w:rsidR="007A7CE7" w:rsidRPr="00447A33">
        <w:rPr>
          <w:rFonts w:ascii="Inconstant Ascender 100" w:eastAsia="Times New Roman" w:hAnsi="Inconstant Ascender 100" w:cs="Times New Roman"/>
          <w:sz w:val="28"/>
          <w:szCs w:val="28"/>
          <w:lang w:eastAsia="en-GB"/>
        </w:rPr>
        <w:t xml:space="preserve"> </w:t>
      </w:r>
      <w:r w:rsidRPr="00447A33">
        <w:rPr>
          <w:rFonts w:ascii="Inconstant Ascender 100" w:eastAsia="Times New Roman" w:hAnsi="Inconstant Ascender 100" w:cs="Times New Roman"/>
          <w:sz w:val="28"/>
          <w:szCs w:val="28"/>
          <w:lang w:eastAsia="en-GB"/>
        </w:rPr>
        <w:t xml:space="preserve">governance guidance. </w:t>
      </w:r>
    </w:p>
    <w:p w14:paraId="4B70CCC8" w14:textId="77777777" w:rsidR="001E4B2B" w:rsidRPr="00447A33" w:rsidRDefault="001E4B2B" w:rsidP="00F21BC0">
      <w:pPr>
        <w:widowControl w:val="0"/>
        <w:numPr>
          <w:ilvl w:val="2"/>
          <w:numId w:val="12"/>
        </w:numPr>
        <w:tabs>
          <w:tab w:val="clear" w:pos="1151"/>
          <w:tab w:val="num" w:pos="851"/>
        </w:tabs>
        <w:spacing w:before="0" w:after="0" w:line="240" w:lineRule="auto"/>
        <w:ind w:left="851" w:hanging="567"/>
        <w:jc w:val="both"/>
        <w:rPr>
          <w:rFonts w:ascii="Inconstant Ascender 100" w:eastAsia="Times New Roman" w:hAnsi="Inconstant Ascender 100" w:cs="Times New Roman"/>
          <w:sz w:val="28"/>
          <w:szCs w:val="28"/>
          <w:lang w:eastAsia="en-GB"/>
        </w:rPr>
      </w:pPr>
      <w:r w:rsidRPr="00447A33">
        <w:rPr>
          <w:rFonts w:ascii="Inconstant Ascender 100" w:eastAsia="Times New Roman" w:hAnsi="Inconstant Ascender 100" w:cs="Times New Roman"/>
          <w:sz w:val="28"/>
          <w:szCs w:val="28"/>
          <w:lang w:eastAsia="en-GB"/>
        </w:rPr>
        <w:t>Ability to work as a member of a team.</w:t>
      </w:r>
    </w:p>
    <w:p w14:paraId="416CE3A2" w14:textId="77777777" w:rsidR="006679EC" w:rsidRPr="00447A33" w:rsidRDefault="001E4B2B" w:rsidP="00F21BC0">
      <w:pPr>
        <w:widowControl w:val="0"/>
        <w:numPr>
          <w:ilvl w:val="2"/>
          <w:numId w:val="12"/>
        </w:numPr>
        <w:tabs>
          <w:tab w:val="clear" w:pos="1151"/>
          <w:tab w:val="num" w:pos="851"/>
        </w:tabs>
        <w:spacing w:before="0" w:after="0" w:line="240" w:lineRule="auto"/>
        <w:ind w:left="851" w:hanging="567"/>
        <w:jc w:val="both"/>
        <w:rPr>
          <w:rFonts w:ascii="Inconstant Ascender 100" w:eastAsia="Times New Roman" w:hAnsi="Inconstant Ascender 100" w:cs="Times New Roman"/>
          <w:sz w:val="28"/>
          <w:szCs w:val="28"/>
          <w:lang w:eastAsia="en-GB"/>
        </w:rPr>
      </w:pPr>
      <w:r w:rsidRPr="00447A33">
        <w:rPr>
          <w:rFonts w:ascii="Inconstant Ascender 100" w:eastAsia="Times New Roman" w:hAnsi="Inconstant Ascender 100" w:cs="Times New Roman"/>
          <w:sz w:val="28"/>
          <w:szCs w:val="28"/>
          <w:lang w:eastAsia="en-GB"/>
        </w:rPr>
        <w:t>A willingness to devote the necessary time and effort to fulfilling the role.</w:t>
      </w:r>
    </w:p>
    <w:p w14:paraId="09658291" w14:textId="77777777" w:rsidR="00EE0070" w:rsidRPr="00447A33" w:rsidRDefault="00EE0070" w:rsidP="00C17EB6">
      <w:pPr>
        <w:pStyle w:val="NoSpacing"/>
        <w:rPr>
          <w:rFonts w:ascii="Inconstant Ascender 100" w:hAnsi="Inconstant Ascender 100"/>
          <w:sz w:val="28"/>
          <w:szCs w:val="28"/>
        </w:rPr>
      </w:pPr>
    </w:p>
    <w:p w14:paraId="44166740" w14:textId="77777777" w:rsidR="00E00803" w:rsidRPr="00447A33" w:rsidRDefault="00E00803" w:rsidP="00C17EB6">
      <w:pPr>
        <w:pStyle w:val="Heading2"/>
        <w:rPr>
          <w:rFonts w:ascii="Inconstant Ascender 100" w:eastAsia="Times New Roman" w:hAnsi="Inconstant Ascender 100"/>
          <w:lang w:eastAsia="en-GB"/>
        </w:rPr>
      </w:pPr>
    </w:p>
    <w:p w14:paraId="1F5FF2E0" w14:textId="77777777" w:rsidR="00E00803" w:rsidRPr="00447A33" w:rsidRDefault="00E00803" w:rsidP="00C17EB6">
      <w:pPr>
        <w:pStyle w:val="Heading2"/>
        <w:rPr>
          <w:rFonts w:ascii="Inconstant Ascender 100" w:eastAsia="Times New Roman" w:hAnsi="Inconstant Ascender 100"/>
          <w:lang w:eastAsia="en-GB"/>
        </w:rPr>
      </w:pPr>
    </w:p>
    <w:p w14:paraId="61189B96" w14:textId="77777777" w:rsidR="00E00803" w:rsidRPr="00447A33" w:rsidRDefault="00E00803" w:rsidP="00C17EB6">
      <w:pPr>
        <w:pStyle w:val="Heading2"/>
        <w:rPr>
          <w:rFonts w:ascii="Inconstant Ascender 100" w:eastAsia="Times New Roman" w:hAnsi="Inconstant Ascender 100"/>
          <w:lang w:eastAsia="en-GB"/>
        </w:rPr>
      </w:pPr>
    </w:p>
    <w:p w14:paraId="44E7DA5B" w14:textId="77777777" w:rsidR="00E00803" w:rsidRPr="00447A33" w:rsidRDefault="00E00803" w:rsidP="00C17EB6">
      <w:pPr>
        <w:pStyle w:val="Heading2"/>
        <w:rPr>
          <w:rFonts w:ascii="Inconstant Ascender 100" w:eastAsia="Times New Roman" w:hAnsi="Inconstant Ascender 100"/>
          <w:lang w:eastAsia="en-GB"/>
        </w:rPr>
      </w:pPr>
    </w:p>
    <w:p w14:paraId="4ED377FC" w14:textId="77777777" w:rsidR="00E00803" w:rsidRPr="00447A33" w:rsidRDefault="00E00803" w:rsidP="00C17EB6">
      <w:pPr>
        <w:pStyle w:val="Heading2"/>
        <w:rPr>
          <w:rFonts w:ascii="Inconstant Ascender 100" w:eastAsia="Times New Roman" w:hAnsi="Inconstant Ascender 100"/>
          <w:lang w:eastAsia="en-GB"/>
        </w:rPr>
      </w:pPr>
    </w:p>
    <w:p w14:paraId="4B87E172" w14:textId="77777777" w:rsidR="00E00803" w:rsidRPr="00447A33" w:rsidRDefault="00E00803" w:rsidP="00C17EB6">
      <w:pPr>
        <w:pStyle w:val="Heading2"/>
        <w:rPr>
          <w:rFonts w:ascii="Inconstant Ascender 100" w:eastAsia="Times New Roman" w:hAnsi="Inconstant Ascender 100"/>
          <w:lang w:eastAsia="en-GB"/>
        </w:rPr>
      </w:pPr>
    </w:p>
    <w:p w14:paraId="2AD122D1" w14:textId="21AED757" w:rsidR="00D771AC" w:rsidRPr="00447A33" w:rsidRDefault="00D771AC" w:rsidP="00C17EB6">
      <w:pPr>
        <w:pStyle w:val="Heading2"/>
        <w:rPr>
          <w:rFonts w:ascii="Inconstant Ascender 100" w:eastAsia="Times New Roman" w:hAnsi="Inconstant Ascender 100"/>
          <w:lang w:eastAsia="en-GB"/>
        </w:rPr>
      </w:pPr>
      <w:r w:rsidRPr="00447A33">
        <w:rPr>
          <w:rFonts w:ascii="Inconstant Ascender 100" w:eastAsia="Times New Roman" w:hAnsi="Inconstant Ascender 100"/>
          <w:lang w:eastAsia="en-GB"/>
        </w:rPr>
        <w:t>Additional Information</w:t>
      </w:r>
    </w:p>
    <w:p w14:paraId="0B7B3953" w14:textId="73BB5B98" w:rsidR="00E25077" w:rsidRPr="00447A33" w:rsidRDefault="00E25077" w:rsidP="00636E61">
      <w:pPr>
        <w:widowControl w:val="0"/>
        <w:spacing w:before="0" w:after="0" w:line="240" w:lineRule="auto"/>
        <w:jc w:val="both"/>
        <w:rPr>
          <w:rFonts w:ascii="Inconstant Ascender 100" w:eastAsia="Times New Roman" w:hAnsi="Inconstant Ascender 100" w:cs="Times New Roman"/>
          <w:b/>
          <w:color w:val="4D515A"/>
          <w:sz w:val="28"/>
          <w:szCs w:val="28"/>
          <w:lang w:eastAsia="en-GB"/>
        </w:rPr>
      </w:pPr>
    </w:p>
    <w:p w14:paraId="29BDFD50" w14:textId="2223DC3A" w:rsidR="00E25077" w:rsidRPr="00447A33" w:rsidRDefault="00E25077" w:rsidP="00F21BC0">
      <w:pPr>
        <w:widowControl w:val="0"/>
        <w:numPr>
          <w:ilvl w:val="2"/>
          <w:numId w:val="12"/>
        </w:numPr>
        <w:tabs>
          <w:tab w:val="clear" w:pos="1151"/>
          <w:tab w:val="num" w:pos="851"/>
        </w:tabs>
        <w:spacing w:before="0" w:after="0" w:line="240" w:lineRule="auto"/>
        <w:ind w:left="851" w:hanging="567"/>
        <w:jc w:val="both"/>
        <w:rPr>
          <w:rFonts w:ascii="Inconstant Ascender 100" w:eastAsia="Times New Roman" w:hAnsi="Inconstant Ascender 100" w:cs="Times New Roman"/>
          <w:sz w:val="28"/>
          <w:szCs w:val="28"/>
          <w:lang w:eastAsia="en-GB"/>
        </w:rPr>
      </w:pPr>
      <w:r w:rsidRPr="00447A33">
        <w:rPr>
          <w:rFonts w:ascii="Inconstant Ascender 100" w:eastAsia="Times New Roman" w:hAnsi="Inconstant Ascender 100" w:cs="Times New Roman"/>
          <w:b/>
          <w:bCs/>
          <w:sz w:val="28"/>
          <w:szCs w:val="28"/>
          <w:lang w:eastAsia="en-GB"/>
        </w:rPr>
        <w:t>Location:</w:t>
      </w:r>
      <w:r w:rsidRPr="00447A33">
        <w:rPr>
          <w:rFonts w:ascii="Inconstant Ascender 100" w:eastAsia="Times New Roman" w:hAnsi="Inconstant Ascender 100" w:cs="Times New Roman"/>
          <w:sz w:val="28"/>
          <w:szCs w:val="28"/>
          <w:lang w:eastAsia="en-GB"/>
        </w:rPr>
        <w:t xml:space="preserve"> Board meetings are held at our offices, at Norwich Research Park or virtually. </w:t>
      </w:r>
    </w:p>
    <w:p w14:paraId="78ABB303" w14:textId="50B1D37A" w:rsidR="00E25077" w:rsidRPr="00447A33" w:rsidRDefault="00E25077" w:rsidP="00F21BC0">
      <w:pPr>
        <w:widowControl w:val="0"/>
        <w:numPr>
          <w:ilvl w:val="2"/>
          <w:numId w:val="12"/>
        </w:numPr>
        <w:tabs>
          <w:tab w:val="clear" w:pos="1151"/>
          <w:tab w:val="num" w:pos="851"/>
        </w:tabs>
        <w:spacing w:before="0" w:after="0" w:line="240" w:lineRule="auto"/>
        <w:ind w:left="851" w:hanging="567"/>
        <w:jc w:val="both"/>
        <w:rPr>
          <w:rFonts w:ascii="Inconstant Ascender 100" w:eastAsia="Times New Roman" w:hAnsi="Inconstant Ascender 100" w:cs="Times New Roman"/>
          <w:sz w:val="28"/>
          <w:szCs w:val="28"/>
          <w:lang w:eastAsia="en-GB"/>
        </w:rPr>
      </w:pPr>
      <w:r w:rsidRPr="00447A33">
        <w:rPr>
          <w:rFonts w:ascii="Inconstant Ascender 100" w:eastAsia="Times New Roman" w:hAnsi="Inconstant Ascender 100" w:cs="Times New Roman"/>
          <w:b/>
          <w:bCs/>
          <w:sz w:val="28"/>
          <w:szCs w:val="28"/>
          <w:lang w:eastAsia="en-GB"/>
        </w:rPr>
        <w:t>Time commitment:</w:t>
      </w:r>
      <w:r w:rsidRPr="00447A33">
        <w:rPr>
          <w:rFonts w:ascii="Inconstant Ascender 100" w:eastAsia="Times New Roman" w:hAnsi="Inconstant Ascender 100" w:cs="Times New Roman"/>
          <w:sz w:val="28"/>
          <w:szCs w:val="28"/>
          <w:lang w:eastAsia="en-GB"/>
        </w:rPr>
        <w:t xml:space="preserve"> The Board usually meets around four times each year</w:t>
      </w:r>
      <w:r w:rsidR="00D26AAE" w:rsidRPr="00447A33">
        <w:rPr>
          <w:rFonts w:ascii="Inconstant Ascender 100" w:eastAsia="Times New Roman" w:hAnsi="Inconstant Ascender 100" w:cs="Times New Roman"/>
          <w:sz w:val="28"/>
          <w:szCs w:val="28"/>
          <w:lang w:eastAsia="en-GB"/>
        </w:rPr>
        <w:t xml:space="preserve"> (</w:t>
      </w:r>
      <w:r w:rsidR="00C17EB6" w:rsidRPr="00447A33">
        <w:rPr>
          <w:rFonts w:ascii="Inconstant Ascender 100" w:eastAsia="Times New Roman" w:hAnsi="Inconstant Ascender 100" w:cs="Times New Roman"/>
          <w:sz w:val="28"/>
          <w:szCs w:val="28"/>
          <w:lang w:eastAsia="en-GB"/>
        </w:rPr>
        <w:t xml:space="preserve">currently </w:t>
      </w:r>
      <w:r w:rsidR="00D26AAE" w:rsidRPr="00447A33">
        <w:rPr>
          <w:rFonts w:ascii="Inconstant Ascender 100" w:eastAsia="Times New Roman" w:hAnsi="Inconstant Ascender 100" w:cs="Times New Roman"/>
          <w:sz w:val="28"/>
          <w:szCs w:val="28"/>
          <w:lang w:eastAsia="en-GB"/>
        </w:rPr>
        <w:t>twice in person and twice virtually)</w:t>
      </w:r>
      <w:r w:rsidRPr="00447A33">
        <w:rPr>
          <w:rFonts w:ascii="Inconstant Ascender 100" w:eastAsia="Times New Roman" w:hAnsi="Inconstant Ascender 100" w:cs="Times New Roman"/>
          <w:sz w:val="28"/>
          <w:szCs w:val="28"/>
          <w:lang w:eastAsia="en-GB"/>
        </w:rPr>
        <w:t>, plus an away day. The Audit Committee meets two times each year</w:t>
      </w:r>
      <w:r w:rsidR="00D26AAE" w:rsidRPr="00447A33">
        <w:rPr>
          <w:rFonts w:ascii="Inconstant Ascender 100" w:eastAsia="Times New Roman" w:hAnsi="Inconstant Ascender 100" w:cs="Times New Roman"/>
          <w:sz w:val="28"/>
          <w:szCs w:val="28"/>
          <w:lang w:eastAsia="en-GB"/>
        </w:rPr>
        <w:t xml:space="preserve"> (in person)</w:t>
      </w:r>
      <w:r w:rsidRPr="00447A33">
        <w:rPr>
          <w:rFonts w:ascii="Inconstant Ascender 100" w:eastAsia="Times New Roman" w:hAnsi="Inconstant Ascender 100" w:cs="Times New Roman"/>
          <w:sz w:val="28"/>
          <w:szCs w:val="28"/>
          <w:lang w:eastAsia="en-GB"/>
        </w:rPr>
        <w:t xml:space="preserve">. Meetings are usually scheduled for a half day with Board Members invited to attend dinner the night before the meeting when held in person. Board members should be available for consultation and support outside of </w:t>
      </w:r>
      <w:r w:rsidR="00F21BC0" w:rsidRPr="00447A33">
        <w:rPr>
          <w:rFonts w:ascii="Inconstant Ascender 100" w:eastAsia="Times New Roman" w:hAnsi="Inconstant Ascender 100" w:cs="Times New Roman"/>
          <w:sz w:val="28"/>
          <w:szCs w:val="28"/>
          <w:lang w:eastAsia="en-GB"/>
        </w:rPr>
        <w:t>meetings;</w:t>
      </w:r>
      <w:r w:rsidRPr="00447A33">
        <w:rPr>
          <w:rFonts w:ascii="Inconstant Ascender 100" w:eastAsia="Times New Roman" w:hAnsi="Inconstant Ascender 100" w:cs="Times New Roman"/>
          <w:sz w:val="28"/>
          <w:szCs w:val="28"/>
          <w:lang w:eastAsia="en-GB"/>
        </w:rPr>
        <w:t xml:space="preserve"> </w:t>
      </w:r>
      <w:r w:rsidRPr="00447A33">
        <w:rPr>
          <w:rFonts w:ascii="Inconstant Ascender 100" w:eastAsia="Times New Roman" w:hAnsi="Inconstant Ascender 100" w:cs="Times New Roman"/>
          <w:sz w:val="28"/>
          <w:szCs w:val="28"/>
          <w:lang w:eastAsia="en-GB"/>
        </w:rPr>
        <w:lastRenderedPageBreak/>
        <w:t xml:space="preserve">however the overall commitment is not expected to exceed </w:t>
      </w:r>
      <w:proofErr w:type="gramStart"/>
      <w:r w:rsidR="002C722A" w:rsidRPr="00447A33">
        <w:rPr>
          <w:rFonts w:ascii="Inconstant Ascender 100" w:eastAsia="Times New Roman" w:hAnsi="Inconstant Ascender 100" w:cs="Times New Roman"/>
          <w:sz w:val="28"/>
          <w:szCs w:val="28"/>
          <w:lang w:eastAsia="en-GB"/>
        </w:rPr>
        <w:t xml:space="preserve">12 </w:t>
      </w:r>
      <w:r w:rsidRPr="00447A33">
        <w:rPr>
          <w:rFonts w:ascii="Inconstant Ascender 100" w:eastAsia="Times New Roman" w:hAnsi="Inconstant Ascender 100" w:cs="Times New Roman"/>
          <w:sz w:val="28"/>
          <w:szCs w:val="28"/>
          <w:lang w:eastAsia="en-GB"/>
        </w:rPr>
        <w:t xml:space="preserve"> full</w:t>
      </w:r>
      <w:proofErr w:type="gramEnd"/>
      <w:r w:rsidRPr="00447A33">
        <w:rPr>
          <w:rFonts w:ascii="Inconstant Ascender 100" w:eastAsia="Times New Roman" w:hAnsi="Inconstant Ascender 100" w:cs="Times New Roman"/>
          <w:sz w:val="28"/>
          <w:szCs w:val="28"/>
          <w:lang w:eastAsia="en-GB"/>
        </w:rPr>
        <w:t xml:space="preserve"> days each year.</w:t>
      </w:r>
    </w:p>
    <w:p w14:paraId="7A659F33" w14:textId="77777777" w:rsidR="00E25077" w:rsidRPr="00447A33" w:rsidRDefault="00E25077" w:rsidP="00F21BC0">
      <w:pPr>
        <w:widowControl w:val="0"/>
        <w:numPr>
          <w:ilvl w:val="2"/>
          <w:numId w:val="12"/>
        </w:numPr>
        <w:tabs>
          <w:tab w:val="clear" w:pos="1151"/>
          <w:tab w:val="num" w:pos="851"/>
        </w:tabs>
        <w:spacing w:before="0" w:after="0" w:line="240" w:lineRule="auto"/>
        <w:ind w:left="851" w:hanging="567"/>
        <w:jc w:val="both"/>
        <w:rPr>
          <w:rFonts w:ascii="Inconstant Ascender 100" w:eastAsia="Times New Roman" w:hAnsi="Inconstant Ascender 100" w:cs="Times New Roman"/>
          <w:sz w:val="28"/>
          <w:szCs w:val="28"/>
          <w:lang w:eastAsia="en-GB"/>
        </w:rPr>
      </w:pPr>
      <w:r w:rsidRPr="00447A33">
        <w:rPr>
          <w:rFonts w:ascii="Inconstant Ascender 100" w:eastAsia="Times New Roman" w:hAnsi="Inconstant Ascender 100" w:cs="Times New Roman"/>
          <w:b/>
          <w:bCs/>
          <w:sz w:val="28"/>
          <w:szCs w:val="28"/>
          <w:lang w:eastAsia="en-GB"/>
        </w:rPr>
        <w:t>Conflicts of interest:</w:t>
      </w:r>
      <w:r w:rsidRPr="00447A33">
        <w:rPr>
          <w:rFonts w:ascii="Inconstant Ascender 100" w:eastAsia="Times New Roman" w:hAnsi="Inconstant Ascender 100" w:cs="Times New Roman"/>
          <w:sz w:val="28"/>
          <w:szCs w:val="28"/>
          <w:lang w:eastAsia="en-GB"/>
        </w:rPr>
        <w:t xml:space="preserve"> All candidates will be asked to declare any conflicts of interest. This will be examined to see if an actual conflict exists.</w:t>
      </w:r>
    </w:p>
    <w:p w14:paraId="1B79381F" w14:textId="1BD32D97" w:rsidR="00E25077" w:rsidRPr="00447A33" w:rsidRDefault="00E25077" w:rsidP="00F21BC0">
      <w:pPr>
        <w:widowControl w:val="0"/>
        <w:numPr>
          <w:ilvl w:val="2"/>
          <w:numId w:val="12"/>
        </w:numPr>
        <w:tabs>
          <w:tab w:val="clear" w:pos="1151"/>
          <w:tab w:val="num" w:pos="851"/>
        </w:tabs>
        <w:spacing w:before="0" w:after="0" w:line="240" w:lineRule="auto"/>
        <w:ind w:left="851" w:hanging="567"/>
        <w:jc w:val="both"/>
        <w:rPr>
          <w:rFonts w:ascii="Inconstant Ascender 100" w:eastAsia="Times New Roman" w:hAnsi="Inconstant Ascender 100" w:cs="Times New Roman"/>
          <w:sz w:val="28"/>
          <w:szCs w:val="28"/>
          <w:lang w:eastAsia="en-GB"/>
        </w:rPr>
      </w:pPr>
      <w:r w:rsidRPr="00447A33">
        <w:rPr>
          <w:rFonts w:ascii="Inconstant Ascender 100" w:eastAsia="Times New Roman" w:hAnsi="Inconstant Ascender 100" w:cs="Times New Roman"/>
          <w:b/>
          <w:bCs/>
          <w:sz w:val="28"/>
          <w:szCs w:val="28"/>
          <w:lang w:eastAsia="en-GB"/>
        </w:rPr>
        <w:t>Terms of appointment:</w:t>
      </w:r>
      <w:r w:rsidRPr="00447A33">
        <w:rPr>
          <w:rFonts w:ascii="Inconstant Ascender 100" w:eastAsia="Times New Roman" w:hAnsi="Inconstant Ascender 100" w:cs="Times New Roman"/>
          <w:sz w:val="28"/>
          <w:szCs w:val="28"/>
          <w:lang w:eastAsia="en-GB"/>
        </w:rPr>
        <w:t xml:space="preserve"> </w:t>
      </w:r>
      <w:r w:rsidR="00F21BC0" w:rsidRPr="00447A33">
        <w:rPr>
          <w:rFonts w:ascii="Inconstant Ascender 100" w:eastAsia="Times New Roman" w:hAnsi="Inconstant Ascender 100" w:cs="Times New Roman"/>
          <w:sz w:val="28"/>
          <w:szCs w:val="28"/>
          <w:lang w:eastAsia="en-GB"/>
        </w:rPr>
        <w:t>Three-year</w:t>
      </w:r>
      <w:r w:rsidRPr="00447A33">
        <w:rPr>
          <w:rFonts w:ascii="Inconstant Ascender 100" w:eastAsia="Times New Roman" w:hAnsi="Inconstant Ascender 100" w:cs="Times New Roman"/>
          <w:sz w:val="28"/>
          <w:szCs w:val="28"/>
          <w:lang w:eastAsia="en-GB"/>
        </w:rPr>
        <w:t xml:space="preserve"> term, with the possibility of renewable once.</w:t>
      </w:r>
      <w:r w:rsidR="002C722A" w:rsidRPr="00447A33">
        <w:rPr>
          <w:rFonts w:ascii="Inconstant Ascender 100" w:eastAsia="Times New Roman" w:hAnsi="Inconstant Ascender 100" w:cs="Times New Roman"/>
          <w:sz w:val="28"/>
          <w:szCs w:val="28"/>
          <w:lang w:eastAsia="en-GB"/>
        </w:rPr>
        <w:t xml:space="preserve"> </w:t>
      </w:r>
    </w:p>
    <w:p w14:paraId="18C3ABE8" w14:textId="652E8CD4" w:rsidR="002C722A" w:rsidRPr="00447A33" w:rsidRDefault="0015406B" w:rsidP="00F21BC0">
      <w:pPr>
        <w:widowControl w:val="0"/>
        <w:numPr>
          <w:ilvl w:val="2"/>
          <w:numId w:val="12"/>
        </w:numPr>
        <w:tabs>
          <w:tab w:val="clear" w:pos="1151"/>
          <w:tab w:val="num" w:pos="851"/>
        </w:tabs>
        <w:spacing w:before="0" w:after="0" w:line="240" w:lineRule="auto"/>
        <w:ind w:left="851" w:hanging="567"/>
        <w:jc w:val="both"/>
        <w:rPr>
          <w:rFonts w:ascii="Inconstant Ascender 100" w:eastAsia="Times New Roman" w:hAnsi="Inconstant Ascender 100" w:cs="Times New Roman"/>
          <w:sz w:val="28"/>
          <w:szCs w:val="28"/>
          <w:lang w:eastAsia="en-GB"/>
        </w:rPr>
      </w:pPr>
      <w:r w:rsidRPr="00447A33">
        <w:rPr>
          <w:rFonts w:ascii="Inconstant Ascender 100" w:eastAsia="Times New Roman" w:hAnsi="Inconstant Ascender 100" w:cs="Times New Roman"/>
          <w:b/>
          <w:bCs/>
          <w:sz w:val="28"/>
          <w:szCs w:val="28"/>
          <w:lang w:eastAsia="en-GB"/>
        </w:rPr>
        <w:t>Successful candidate:</w:t>
      </w:r>
      <w:r w:rsidRPr="00447A33">
        <w:rPr>
          <w:rFonts w:ascii="Inconstant Ascender 100" w:eastAsia="Times New Roman" w:hAnsi="Inconstant Ascender 100" w:cs="Times New Roman"/>
          <w:sz w:val="28"/>
          <w:szCs w:val="28"/>
          <w:lang w:eastAsia="en-GB"/>
        </w:rPr>
        <w:t xml:space="preserve"> </w:t>
      </w:r>
      <w:r w:rsidR="002C722A" w:rsidRPr="00447A33">
        <w:rPr>
          <w:rFonts w:ascii="Inconstant Ascender 100" w:eastAsia="Times New Roman" w:hAnsi="Inconstant Ascender 100" w:cs="Times New Roman"/>
          <w:sz w:val="28"/>
          <w:szCs w:val="28"/>
          <w:lang w:eastAsia="en-GB"/>
        </w:rPr>
        <w:t xml:space="preserve">The candidate offered the role will need </w:t>
      </w:r>
      <w:r w:rsidR="00485760" w:rsidRPr="00447A33">
        <w:rPr>
          <w:rFonts w:ascii="Inconstant Ascender 100" w:eastAsia="Times New Roman" w:hAnsi="Inconstant Ascender 100" w:cs="Times New Roman"/>
          <w:sz w:val="28"/>
          <w:szCs w:val="28"/>
          <w:lang w:eastAsia="en-GB"/>
        </w:rPr>
        <w:t xml:space="preserve">to </w:t>
      </w:r>
      <w:r w:rsidR="002C722A" w:rsidRPr="00447A33">
        <w:rPr>
          <w:rFonts w:ascii="Inconstant Ascender 100" w:eastAsia="Times New Roman" w:hAnsi="Inconstant Ascender 100" w:cs="Times New Roman"/>
          <w:sz w:val="28"/>
          <w:szCs w:val="28"/>
          <w:lang w:eastAsia="en-GB"/>
        </w:rPr>
        <w:t xml:space="preserve">provide </w:t>
      </w:r>
      <w:r w:rsidR="00FC22FD" w:rsidRPr="00447A33">
        <w:rPr>
          <w:rFonts w:ascii="Inconstant Ascender 100" w:eastAsia="Times New Roman" w:hAnsi="Inconstant Ascender 100" w:cs="Times New Roman"/>
          <w:sz w:val="28"/>
          <w:szCs w:val="28"/>
          <w:lang w:eastAsia="en-GB"/>
        </w:rPr>
        <w:t xml:space="preserve">the Institute with </w:t>
      </w:r>
      <w:r w:rsidR="00485760" w:rsidRPr="00447A33">
        <w:rPr>
          <w:rFonts w:ascii="Inconstant Ascender 100" w:eastAsia="Times New Roman" w:hAnsi="Inconstant Ascender 100" w:cs="Times New Roman"/>
          <w:sz w:val="28"/>
          <w:szCs w:val="28"/>
          <w:lang w:eastAsia="en-GB"/>
        </w:rPr>
        <w:t xml:space="preserve">relevant information to ensure they are able to be appointed </w:t>
      </w:r>
      <w:r w:rsidR="00DA4067" w:rsidRPr="00447A33">
        <w:rPr>
          <w:rFonts w:ascii="Inconstant Ascender 100" w:eastAsia="Times New Roman" w:hAnsi="Inconstant Ascender 100" w:cs="Times New Roman"/>
          <w:sz w:val="28"/>
          <w:szCs w:val="28"/>
          <w:lang w:eastAsia="en-GB"/>
        </w:rPr>
        <w:t xml:space="preserve">to the role of UK Charity Trustee and Company Director. </w:t>
      </w:r>
      <w:r w:rsidR="00FC22FD" w:rsidRPr="00447A33">
        <w:rPr>
          <w:rFonts w:ascii="Inconstant Ascender 100" w:eastAsia="Times New Roman" w:hAnsi="Inconstant Ascender 100" w:cs="Times New Roman"/>
          <w:sz w:val="28"/>
          <w:szCs w:val="28"/>
          <w:lang w:eastAsia="en-GB"/>
        </w:rPr>
        <w:t>More information will be provided to the successful candidate.</w:t>
      </w:r>
    </w:p>
    <w:p w14:paraId="75B5CCFA" w14:textId="2E4AE510" w:rsidR="00E25077" w:rsidRPr="00447A33" w:rsidRDefault="00E25077" w:rsidP="00F21BC0">
      <w:pPr>
        <w:widowControl w:val="0"/>
        <w:numPr>
          <w:ilvl w:val="2"/>
          <w:numId w:val="12"/>
        </w:numPr>
        <w:tabs>
          <w:tab w:val="clear" w:pos="1151"/>
          <w:tab w:val="num" w:pos="851"/>
        </w:tabs>
        <w:spacing w:before="0" w:after="0" w:line="240" w:lineRule="auto"/>
        <w:ind w:left="851" w:hanging="567"/>
        <w:jc w:val="both"/>
        <w:rPr>
          <w:rFonts w:ascii="Inconstant Ascender 100" w:eastAsia="Times New Roman" w:hAnsi="Inconstant Ascender 100" w:cs="Times New Roman"/>
          <w:sz w:val="28"/>
          <w:szCs w:val="28"/>
          <w:lang w:eastAsia="en-GB"/>
        </w:rPr>
      </w:pPr>
      <w:r w:rsidRPr="00447A33">
        <w:rPr>
          <w:rFonts w:ascii="Inconstant Ascender 100" w:eastAsia="Times New Roman" w:hAnsi="Inconstant Ascender 100" w:cs="Times New Roman"/>
          <w:b/>
          <w:bCs/>
          <w:sz w:val="28"/>
          <w:szCs w:val="28"/>
          <w:lang w:eastAsia="en-GB"/>
        </w:rPr>
        <w:t>Remuneration:</w:t>
      </w:r>
      <w:r w:rsidRPr="00447A33">
        <w:rPr>
          <w:rFonts w:ascii="Inconstant Ascender 100" w:eastAsia="Times New Roman" w:hAnsi="Inconstant Ascender 100" w:cs="Times New Roman"/>
          <w:sz w:val="28"/>
          <w:szCs w:val="28"/>
          <w:lang w:eastAsia="en-GB"/>
        </w:rPr>
        <w:t xml:space="preserve"> This role </w:t>
      </w:r>
      <w:r w:rsidR="002C722A" w:rsidRPr="00447A33">
        <w:rPr>
          <w:rFonts w:ascii="Inconstant Ascender 100" w:eastAsia="Times New Roman" w:hAnsi="Inconstant Ascender 100" w:cs="Times New Roman"/>
          <w:sz w:val="28"/>
          <w:szCs w:val="28"/>
          <w:lang w:eastAsia="en-GB"/>
        </w:rPr>
        <w:t>currently receives a small</w:t>
      </w:r>
      <w:r w:rsidRPr="00447A33">
        <w:rPr>
          <w:rFonts w:ascii="Inconstant Ascender 100" w:eastAsia="Times New Roman" w:hAnsi="Inconstant Ascender 100" w:cs="Times New Roman"/>
          <w:sz w:val="28"/>
          <w:szCs w:val="28"/>
          <w:lang w:eastAsia="en-GB"/>
        </w:rPr>
        <w:t xml:space="preserve"> remunerat</w:t>
      </w:r>
      <w:r w:rsidR="002C722A" w:rsidRPr="00447A33">
        <w:rPr>
          <w:rFonts w:ascii="Inconstant Ascender 100" w:eastAsia="Times New Roman" w:hAnsi="Inconstant Ascender 100" w:cs="Times New Roman"/>
          <w:sz w:val="28"/>
          <w:szCs w:val="28"/>
          <w:lang w:eastAsia="en-GB"/>
        </w:rPr>
        <w:t xml:space="preserve">ion (£3,750) with special permission of the </w:t>
      </w:r>
      <w:r w:rsidR="00F21BC0" w:rsidRPr="00447A33">
        <w:rPr>
          <w:rFonts w:ascii="Inconstant Ascender 100" w:eastAsia="Times New Roman" w:hAnsi="Inconstant Ascender 100" w:cs="Times New Roman"/>
          <w:sz w:val="28"/>
          <w:szCs w:val="28"/>
          <w:lang w:eastAsia="en-GB"/>
        </w:rPr>
        <w:t>Charity</w:t>
      </w:r>
      <w:r w:rsidR="002C722A" w:rsidRPr="00447A33">
        <w:rPr>
          <w:rFonts w:ascii="Inconstant Ascender 100" w:eastAsia="Times New Roman" w:hAnsi="Inconstant Ascender 100" w:cs="Times New Roman"/>
          <w:sz w:val="28"/>
          <w:szCs w:val="28"/>
          <w:lang w:eastAsia="en-GB"/>
        </w:rPr>
        <w:t xml:space="preserve"> Commission. This rate can be varied or removed by an annual decision by the Trustee </w:t>
      </w:r>
      <w:proofErr w:type="gramStart"/>
      <w:r w:rsidR="002C722A" w:rsidRPr="00447A33">
        <w:rPr>
          <w:rFonts w:ascii="Inconstant Ascender 100" w:eastAsia="Times New Roman" w:hAnsi="Inconstant Ascender 100" w:cs="Times New Roman"/>
          <w:sz w:val="28"/>
          <w:szCs w:val="28"/>
          <w:lang w:eastAsia="en-GB"/>
        </w:rPr>
        <w:t>Board, and</w:t>
      </w:r>
      <w:proofErr w:type="gramEnd"/>
      <w:r w:rsidR="002C722A" w:rsidRPr="00447A33">
        <w:rPr>
          <w:rFonts w:ascii="Inconstant Ascender 100" w:eastAsia="Times New Roman" w:hAnsi="Inconstant Ascender 100" w:cs="Times New Roman"/>
          <w:sz w:val="28"/>
          <w:szCs w:val="28"/>
          <w:lang w:eastAsia="en-GB"/>
        </w:rPr>
        <w:t xml:space="preserve"> will be confirmed to the candidate on offer of appointment. R</w:t>
      </w:r>
      <w:r w:rsidRPr="00447A33">
        <w:rPr>
          <w:rFonts w:ascii="Inconstant Ascender 100" w:eastAsia="Times New Roman" w:hAnsi="Inconstant Ascender 100" w:cs="Times New Roman"/>
          <w:sz w:val="28"/>
          <w:szCs w:val="28"/>
          <w:lang w:eastAsia="en-GB"/>
        </w:rPr>
        <w:t>easonable expenses will be paid</w:t>
      </w:r>
      <w:r w:rsidR="002C722A" w:rsidRPr="00447A33">
        <w:rPr>
          <w:rFonts w:ascii="Inconstant Ascender 100" w:eastAsia="Times New Roman" w:hAnsi="Inconstant Ascender 100" w:cs="Times New Roman"/>
          <w:sz w:val="28"/>
          <w:szCs w:val="28"/>
          <w:lang w:eastAsia="en-GB"/>
        </w:rPr>
        <w:t>, and the Charity will book and pay directly for most travel and subsistence related to the role.</w:t>
      </w:r>
      <w:r w:rsidRPr="00447A33">
        <w:rPr>
          <w:rFonts w:ascii="Inconstant Ascender 100" w:eastAsia="Times New Roman" w:hAnsi="Inconstant Ascender 100" w:cs="Times New Roman"/>
          <w:sz w:val="28"/>
          <w:szCs w:val="28"/>
          <w:lang w:eastAsia="en-GB"/>
        </w:rPr>
        <w:t xml:space="preserve"> </w:t>
      </w:r>
    </w:p>
    <w:p w14:paraId="2F63CD9B" w14:textId="77777777" w:rsidR="00BD6B59" w:rsidRPr="00447A33" w:rsidRDefault="00BD6B59" w:rsidP="002C722A">
      <w:pPr>
        <w:pStyle w:val="Heading2"/>
        <w:rPr>
          <w:rFonts w:ascii="Inconstant Ascender 100" w:eastAsia="Times New Roman" w:hAnsi="Inconstant Ascender 100"/>
          <w:lang w:eastAsia="en-GB"/>
        </w:rPr>
      </w:pPr>
    </w:p>
    <w:p w14:paraId="2BA939E5" w14:textId="152E619F" w:rsidR="001E4B2B" w:rsidRPr="00447A33" w:rsidRDefault="00D771AC" w:rsidP="002C722A">
      <w:pPr>
        <w:pStyle w:val="Heading2"/>
        <w:rPr>
          <w:rFonts w:ascii="Inconstant Ascender 100" w:eastAsia="Times New Roman" w:hAnsi="Inconstant Ascender 100"/>
          <w:lang w:eastAsia="en-GB"/>
        </w:rPr>
      </w:pPr>
      <w:r w:rsidRPr="00447A33">
        <w:rPr>
          <w:rFonts w:ascii="Inconstant Ascender 100" w:eastAsia="Times New Roman" w:hAnsi="Inconstant Ascender 100"/>
          <w:lang w:eastAsia="en-GB"/>
        </w:rPr>
        <w:t>How To Apply</w:t>
      </w:r>
    </w:p>
    <w:p w14:paraId="10E950CC" w14:textId="77777777" w:rsidR="002C722A" w:rsidRPr="00447A33" w:rsidRDefault="002C722A" w:rsidP="002C722A">
      <w:pPr>
        <w:pStyle w:val="NoSpacing"/>
        <w:rPr>
          <w:rFonts w:ascii="Inconstant Ascender 100" w:hAnsi="Inconstant Ascender 100"/>
          <w:sz w:val="28"/>
          <w:szCs w:val="28"/>
          <w:lang w:eastAsia="en-GB"/>
        </w:rPr>
      </w:pPr>
    </w:p>
    <w:p w14:paraId="0B69CB1A" w14:textId="1B3B80FE" w:rsidR="00D771AC" w:rsidRPr="00447A33" w:rsidRDefault="00D771AC" w:rsidP="00636E61">
      <w:pPr>
        <w:widowControl w:val="0"/>
        <w:spacing w:before="0" w:after="0" w:line="240" w:lineRule="auto"/>
        <w:jc w:val="both"/>
        <w:rPr>
          <w:rFonts w:ascii="Inconstant Ascender 100" w:hAnsi="Inconstant Ascender 100"/>
          <w:sz w:val="28"/>
          <w:szCs w:val="28"/>
        </w:rPr>
      </w:pPr>
      <w:r w:rsidRPr="00447A33">
        <w:rPr>
          <w:rFonts w:ascii="Inconstant Ascender 100" w:hAnsi="Inconstant Ascender 100"/>
          <w:sz w:val="28"/>
          <w:szCs w:val="28"/>
        </w:rPr>
        <w:t>The recruitment process is being undertaken by Inclusive Boards on behalf of The Earlham Institute. If you wish to apply for this position, please provide the following by 23.59 on 09 April 2023:</w:t>
      </w:r>
    </w:p>
    <w:p w14:paraId="74A16914" w14:textId="77777777" w:rsidR="00D771AC" w:rsidRPr="00447A33" w:rsidRDefault="00D771AC" w:rsidP="00636E61">
      <w:pPr>
        <w:widowControl w:val="0"/>
        <w:spacing w:before="0" w:after="0" w:line="240" w:lineRule="auto"/>
        <w:jc w:val="both"/>
        <w:rPr>
          <w:rFonts w:ascii="Inconstant Ascender 100" w:hAnsi="Inconstant Ascender 100"/>
          <w:sz w:val="28"/>
          <w:szCs w:val="28"/>
        </w:rPr>
      </w:pPr>
    </w:p>
    <w:p w14:paraId="6F490CCA" w14:textId="0A98E2A3" w:rsidR="00D771AC" w:rsidRPr="00447A33" w:rsidRDefault="00D771AC" w:rsidP="00F21BC0">
      <w:pPr>
        <w:widowControl w:val="0"/>
        <w:numPr>
          <w:ilvl w:val="2"/>
          <w:numId w:val="12"/>
        </w:numPr>
        <w:tabs>
          <w:tab w:val="clear" w:pos="1151"/>
          <w:tab w:val="num" w:pos="851"/>
        </w:tabs>
        <w:spacing w:before="0" w:after="0" w:line="240" w:lineRule="auto"/>
        <w:ind w:left="851" w:hanging="567"/>
        <w:jc w:val="both"/>
        <w:rPr>
          <w:rFonts w:ascii="Inconstant Ascender 100" w:eastAsia="Times New Roman" w:hAnsi="Inconstant Ascender 100" w:cs="Times New Roman"/>
          <w:sz w:val="28"/>
          <w:szCs w:val="28"/>
          <w:lang w:eastAsia="en-GB"/>
        </w:rPr>
      </w:pPr>
      <w:r w:rsidRPr="00447A33">
        <w:rPr>
          <w:rFonts w:ascii="Inconstant Ascender 100" w:eastAsia="Times New Roman" w:hAnsi="Inconstant Ascender 100" w:cs="Times New Roman"/>
          <w:sz w:val="28"/>
          <w:szCs w:val="28"/>
          <w:lang w:eastAsia="en-GB"/>
        </w:rPr>
        <w:t>A detailed CV setting out your career history, with responsibilities and achievements.</w:t>
      </w:r>
    </w:p>
    <w:p w14:paraId="263B30BA" w14:textId="47C91B2C" w:rsidR="00F21BC0" w:rsidRPr="00447A33" w:rsidRDefault="00F21BC0" w:rsidP="00F21BC0">
      <w:pPr>
        <w:widowControl w:val="0"/>
        <w:spacing w:before="0" w:after="0" w:line="240" w:lineRule="auto"/>
        <w:ind w:left="851"/>
        <w:jc w:val="both"/>
        <w:rPr>
          <w:rFonts w:ascii="Inconstant Ascender 100" w:eastAsia="Times New Roman" w:hAnsi="Inconstant Ascender 100" w:cs="Times New Roman"/>
          <w:sz w:val="28"/>
          <w:szCs w:val="28"/>
          <w:lang w:eastAsia="en-GB"/>
        </w:rPr>
      </w:pPr>
    </w:p>
    <w:p w14:paraId="607C8A35" w14:textId="1E391B72" w:rsidR="00D771AC" w:rsidRPr="00447A33" w:rsidRDefault="00D771AC" w:rsidP="00F21BC0">
      <w:pPr>
        <w:widowControl w:val="0"/>
        <w:numPr>
          <w:ilvl w:val="2"/>
          <w:numId w:val="12"/>
        </w:numPr>
        <w:tabs>
          <w:tab w:val="clear" w:pos="1151"/>
          <w:tab w:val="num" w:pos="851"/>
        </w:tabs>
        <w:spacing w:before="0" w:after="0" w:line="240" w:lineRule="auto"/>
        <w:ind w:left="851" w:hanging="567"/>
        <w:jc w:val="both"/>
        <w:rPr>
          <w:rFonts w:ascii="Inconstant Ascender 100" w:eastAsia="Times New Roman" w:hAnsi="Inconstant Ascender 100" w:cs="Times New Roman"/>
          <w:sz w:val="28"/>
          <w:szCs w:val="28"/>
          <w:lang w:eastAsia="en-GB"/>
        </w:rPr>
      </w:pPr>
      <w:r w:rsidRPr="00447A33">
        <w:rPr>
          <w:rFonts w:ascii="Inconstant Ascender 100" w:eastAsia="Times New Roman" w:hAnsi="Inconstant Ascender 100" w:cs="Times New Roman"/>
          <w:sz w:val="28"/>
          <w:szCs w:val="28"/>
          <w:lang w:eastAsia="en-GB"/>
        </w:rPr>
        <w:t>A covering letter (maximum 2 sides) highlighting your suitability for the role and how you meet the specification. Please note that the covering letter is important and will be assessed as part of your full application.</w:t>
      </w:r>
    </w:p>
    <w:p w14:paraId="5AD68CFB" w14:textId="77777777" w:rsidR="002C722A" w:rsidRPr="00447A33" w:rsidRDefault="002C722A" w:rsidP="00F21BC0">
      <w:pPr>
        <w:widowControl w:val="0"/>
        <w:spacing w:before="0" w:after="0" w:line="240" w:lineRule="auto"/>
        <w:ind w:left="851"/>
        <w:jc w:val="both"/>
        <w:rPr>
          <w:rFonts w:ascii="Inconstant Ascender 100" w:eastAsia="Times New Roman" w:hAnsi="Inconstant Ascender 100" w:cs="Times New Roman"/>
          <w:sz w:val="28"/>
          <w:szCs w:val="28"/>
          <w:lang w:eastAsia="en-GB"/>
        </w:rPr>
      </w:pPr>
    </w:p>
    <w:p w14:paraId="24CEF197" w14:textId="68A0E064" w:rsidR="00D771AC" w:rsidRPr="00447A33" w:rsidRDefault="00D771AC" w:rsidP="00F21BC0">
      <w:pPr>
        <w:widowControl w:val="0"/>
        <w:numPr>
          <w:ilvl w:val="2"/>
          <w:numId w:val="12"/>
        </w:numPr>
        <w:tabs>
          <w:tab w:val="clear" w:pos="1151"/>
          <w:tab w:val="num" w:pos="851"/>
        </w:tabs>
        <w:spacing w:before="0" w:after="0" w:line="240" w:lineRule="auto"/>
        <w:ind w:left="851" w:hanging="567"/>
        <w:jc w:val="both"/>
        <w:rPr>
          <w:rFonts w:ascii="Inconstant Ascender 100" w:eastAsia="Times New Roman" w:hAnsi="Inconstant Ascender 100" w:cs="Times New Roman"/>
          <w:sz w:val="28"/>
          <w:szCs w:val="28"/>
          <w:lang w:eastAsia="en-GB"/>
        </w:rPr>
      </w:pPr>
      <w:r w:rsidRPr="00447A33">
        <w:rPr>
          <w:rFonts w:ascii="Inconstant Ascender 100" w:eastAsia="Times New Roman" w:hAnsi="Inconstant Ascender 100" w:cs="Times New Roman"/>
          <w:sz w:val="28"/>
          <w:szCs w:val="28"/>
          <w:lang w:eastAsia="en-GB"/>
        </w:rPr>
        <w:t xml:space="preserve">Details of two professional referees together with a brief statement of their relationship to you and over what </w:t>
      </w:r>
      <w:r w:rsidR="004E7352" w:rsidRPr="00447A33">
        <w:rPr>
          <w:rFonts w:ascii="Inconstant Ascender 100" w:eastAsia="Times New Roman" w:hAnsi="Inconstant Ascender 100" w:cs="Times New Roman"/>
          <w:sz w:val="28"/>
          <w:szCs w:val="28"/>
          <w:lang w:eastAsia="en-GB"/>
        </w:rPr>
        <w:t>period</w:t>
      </w:r>
      <w:r w:rsidRPr="00447A33">
        <w:rPr>
          <w:rFonts w:ascii="Inconstant Ascender 100" w:eastAsia="Times New Roman" w:hAnsi="Inconstant Ascender 100" w:cs="Times New Roman"/>
          <w:sz w:val="28"/>
          <w:szCs w:val="28"/>
          <w:lang w:eastAsia="en-GB"/>
        </w:rPr>
        <w:t xml:space="preserve"> they have known you. Referees will not be contacted without your prior consent.</w:t>
      </w:r>
    </w:p>
    <w:p w14:paraId="3216FBA2" w14:textId="77777777" w:rsidR="00D771AC" w:rsidRPr="00447A33" w:rsidRDefault="00D771AC" w:rsidP="00636E61">
      <w:pPr>
        <w:widowControl w:val="0"/>
        <w:spacing w:before="0" w:after="0" w:line="240" w:lineRule="auto"/>
        <w:jc w:val="both"/>
        <w:rPr>
          <w:rFonts w:ascii="Inconstant Ascender 100" w:hAnsi="Inconstant Ascender 100"/>
          <w:sz w:val="28"/>
          <w:szCs w:val="28"/>
        </w:rPr>
      </w:pPr>
    </w:p>
    <w:p w14:paraId="36C03E29" w14:textId="288685E2" w:rsidR="00D771AC" w:rsidRPr="00447A33" w:rsidRDefault="00D771AC" w:rsidP="00636E61">
      <w:pPr>
        <w:widowControl w:val="0"/>
        <w:spacing w:before="0" w:after="0" w:line="240" w:lineRule="auto"/>
        <w:jc w:val="both"/>
        <w:rPr>
          <w:rFonts w:ascii="Inconstant Ascender 100" w:hAnsi="Inconstant Ascender 100"/>
          <w:sz w:val="28"/>
          <w:szCs w:val="28"/>
        </w:rPr>
      </w:pPr>
      <w:r w:rsidRPr="00447A33">
        <w:rPr>
          <w:rFonts w:ascii="Inconstant Ascender 100" w:hAnsi="Inconstant Ascender 100"/>
          <w:sz w:val="28"/>
          <w:szCs w:val="28"/>
        </w:rPr>
        <w:t>If you have any questions or would like to arrange a call to discuss the role, please email Earlham@inclusiveboards.co.uk or call 0207 267 8369.</w:t>
      </w:r>
    </w:p>
    <w:p w14:paraId="081D693D" w14:textId="77777777" w:rsidR="00D771AC" w:rsidRPr="00447A33" w:rsidRDefault="00D771AC" w:rsidP="00636E61">
      <w:pPr>
        <w:widowControl w:val="0"/>
        <w:spacing w:before="0" w:after="0" w:line="240" w:lineRule="auto"/>
        <w:jc w:val="both"/>
        <w:rPr>
          <w:rFonts w:ascii="Inconstant Ascender 100" w:hAnsi="Inconstant Ascender 100"/>
          <w:sz w:val="28"/>
          <w:szCs w:val="28"/>
        </w:rPr>
      </w:pPr>
    </w:p>
    <w:p w14:paraId="5A7818C6" w14:textId="57E2FCEE" w:rsidR="00D771AC" w:rsidRPr="00447A33" w:rsidRDefault="00D771AC" w:rsidP="00636E61">
      <w:pPr>
        <w:spacing w:after="0" w:line="240" w:lineRule="auto"/>
        <w:jc w:val="both"/>
        <w:rPr>
          <w:rFonts w:ascii="Inconstant Ascender 100" w:hAnsi="Inconstant Ascender 100"/>
          <w:sz w:val="28"/>
          <w:szCs w:val="28"/>
        </w:rPr>
      </w:pPr>
      <w:r w:rsidRPr="00447A33">
        <w:rPr>
          <w:rFonts w:ascii="Inconstant Ascender 100" w:hAnsi="Inconstant Ascender 100"/>
          <w:sz w:val="28"/>
          <w:szCs w:val="28"/>
        </w:rPr>
        <w:t xml:space="preserve">Please visit www.inclusiveboards.co.uk/opportunities to apply online or send your CV and cover letter to </w:t>
      </w:r>
      <w:hyperlink r:id="rId10" w:history="1">
        <w:r w:rsidR="00F21BC0" w:rsidRPr="00447A33">
          <w:rPr>
            <w:rStyle w:val="Hyperlink"/>
            <w:rFonts w:ascii="Inconstant Ascender 100" w:hAnsi="Inconstant Ascender 100"/>
            <w:sz w:val="28"/>
            <w:szCs w:val="28"/>
          </w:rPr>
          <w:t>Earlham@inclusiveboards.co.uk</w:t>
        </w:r>
      </w:hyperlink>
      <w:r w:rsidRPr="00447A33">
        <w:rPr>
          <w:rFonts w:ascii="Inconstant Ascender 100" w:hAnsi="Inconstant Ascender 100"/>
          <w:sz w:val="28"/>
          <w:szCs w:val="28"/>
        </w:rPr>
        <w:t xml:space="preserve">. </w:t>
      </w:r>
    </w:p>
    <w:p w14:paraId="2D94784F" w14:textId="77777777" w:rsidR="00084BCA" w:rsidRPr="00447A33" w:rsidRDefault="00084BCA" w:rsidP="00F21BC0">
      <w:pPr>
        <w:pStyle w:val="Heading2"/>
        <w:rPr>
          <w:rFonts w:ascii="Inconstant Ascender 100" w:hAnsi="Inconstant Ascender 100"/>
        </w:rPr>
      </w:pPr>
    </w:p>
    <w:p w14:paraId="5136EB35" w14:textId="649FF3B1" w:rsidR="00D771AC" w:rsidRPr="00447A33" w:rsidRDefault="00D771AC" w:rsidP="00F21BC0">
      <w:pPr>
        <w:pStyle w:val="Heading2"/>
        <w:rPr>
          <w:rFonts w:ascii="Inconstant Ascender 100" w:hAnsi="Inconstant Ascender 100"/>
        </w:rPr>
      </w:pPr>
      <w:r w:rsidRPr="00447A33">
        <w:rPr>
          <w:rFonts w:ascii="Inconstant Ascender 100" w:hAnsi="Inconstant Ascender 100"/>
        </w:rPr>
        <w:t xml:space="preserve">Key </w:t>
      </w:r>
      <w:r w:rsidR="00F64916" w:rsidRPr="00447A33">
        <w:rPr>
          <w:rFonts w:ascii="Inconstant Ascender 100" w:hAnsi="Inconstant Ascender 100"/>
        </w:rPr>
        <w:t>Dates</w:t>
      </w:r>
      <w:r w:rsidRPr="00447A33">
        <w:rPr>
          <w:rFonts w:ascii="Inconstant Ascender 100" w:hAnsi="Inconstant Ascender 100"/>
        </w:rPr>
        <w:t>:</w:t>
      </w:r>
    </w:p>
    <w:p w14:paraId="233DAF13" w14:textId="77777777" w:rsidR="00F21BC0" w:rsidRPr="00447A33" w:rsidRDefault="00F21BC0" w:rsidP="00F21BC0">
      <w:pPr>
        <w:spacing w:before="0" w:after="0"/>
        <w:rPr>
          <w:rFonts w:ascii="Inconstant Ascender 100" w:hAnsi="Inconstant Ascender 100"/>
          <w:sz w:val="28"/>
          <w:szCs w:val="28"/>
        </w:rPr>
      </w:pPr>
    </w:p>
    <w:p w14:paraId="62D75FF5" w14:textId="2308D7DB" w:rsidR="00D771AC" w:rsidRPr="00447A33" w:rsidRDefault="00D771AC" w:rsidP="00F21BC0">
      <w:pPr>
        <w:widowControl w:val="0"/>
        <w:numPr>
          <w:ilvl w:val="2"/>
          <w:numId w:val="12"/>
        </w:numPr>
        <w:tabs>
          <w:tab w:val="clear" w:pos="1151"/>
          <w:tab w:val="num" w:pos="851"/>
        </w:tabs>
        <w:spacing w:before="0" w:after="0" w:line="240" w:lineRule="auto"/>
        <w:ind w:left="851" w:hanging="567"/>
        <w:jc w:val="both"/>
        <w:rPr>
          <w:rFonts w:ascii="Inconstant Ascender 100" w:eastAsia="Times New Roman" w:hAnsi="Inconstant Ascender 100" w:cs="Times New Roman"/>
          <w:sz w:val="28"/>
          <w:szCs w:val="28"/>
          <w:lang w:eastAsia="en-GB"/>
        </w:rPr>
      </w:pPr>
      <w:r w:rsidRPr="00447A33">
        <w:rPr>
          <w:rFonts w:ascii="Inconstant Ascender 100" w:eastAsia="Times New Roman" w:hAnsi="Inconstant Ascender 100" w:cs="Times New Roman"/>
          <w:sz w:val="28"/>
          <w:szCs w:val="28"/>
          <w:lang w:eastAsia="en-GB"/>
        </w:rPr>
        <w:t>Deadline: 09 April 2023</w:t>
      </w:r>
    </w:p>
    <w:p w14:paraId="7FEB61A3" w14:textId="6AF9E223" w:rsidR="00D771AC" w:rsidRPr="00447A33" w:rsidRDefault="00F64916" w:rsidP="00F21BC0">
      <w:pPr>
        <w:widowControl w:val="0"/>
        <w:numPr>
          <w:ilvl w:val="2"/>
          <w:numId w:val="12"/>
        </w:numPr>
        <w:tabs>
          <w:tab w:val="clear" w:pos="1151"/>
          <w:tab w:val="num" w:pos="851"/>
        </w:tabs>
        <w:spacing w:before="0" w:after="0" w:line="240" w:lineRule="auto"/>
        <w:ind w:left="851" w:hanging="567"/>
        <w:jc w:val="both"/>
        <w:rPr>
          <w:rFonts w:ascii="Inconstant Ascender 100" w:eastAsia="Times New Roman" w:hAnsi="Inconstant Ascender 100" w:cs="Times New Roman"/>
          <w:sz w:val="28"/>
          <w:szCs w:val="28"/>
          <w:lang w:eastAsia="en-GB"/>
        </w:rPr>
      </w:pPr>
      <w:r w:rsidRPr="00447A33">
        <w:rPr>
          <w:rFonts w:ascii="Inconstant Ascender 100" w:eastAsia="Times New Roman" w:hAnsi="Inconstant Ascender 100" w:cs="Times New Roman"/>
          <w:sz w:val="28"/>
          <w:szCs w:val="28"/>
          <w:lang w:eastAsia="en-GB"/>
        </w:rPr>
        <w:t xml:space="preserve">First Stage Interview (virtual): </w:t>
      </w:r>
      <w:r w:rsidR="00BD6B59" w:rsidRPr="00447A33">
        <w:rPr>
          <w:rFonts w:ascii="Inconstant Ascender 100" w:eastAsia="Times New Roman" w:hAnsi="Inconstant Ascender 100" w:cs="Times New Roman"/>
          <w:sz w:val="28"/>
          <w:szCs w:val="28"/>
          <w:lang w:eastAsia="en-GB"/>
        </w:rPr>
        <w:t>12</w:t>
      </w:r>
      <w:r w:rsidRPr="00447A33">
        <w:rPr>
          <w:rFonts w:ascii="Inconstant Ascender 100" w:eastAsia="Times New Roman" w:hAnsi="Inconstant Ascender 100" w:cs="Times New Roman"/>
          <w:sz w:val="28"/>
          <w:szCs w:val="28"/>
          <w:lang w:eastAsia="en-GB"/>
        </w:rPr>
        <w:t xml:space="preserve"> May 2023</w:t>
      </w:r>
    </w:p>
    <w:p w14:paraId="70417C20" w14:textId="04D59583" w:rsidR="00F64916" w:rsidRPr="00447A33" w:rsidRDefault="00F64916" w:rsidP="00F21BC0">
      <w:pPr>
        <w:widowControl w:val="0"/>
        <w:numPr>
          <w:ilvl w:val="2"/>
          <w:numId w:val="12"/>
        </w:numPr>
        <w:tabs>
          <w:tab w:val="clear" w:pos="1151"/>
          <w:tab w:val="num" w:pos="851"/>
        </w:tabs>
        <w:spacing w:before="0" w:after="0" w:line="240" w:lineRule="auto"/>
        <w:ind w:left="851" w:hanging="567"/>
        <w:jc w:val="both"/>
        <w:rPr>
          <w:rFonts w:ascii="Inconstant Ascender 100" w:eastAsia="Times New Roman" w:hAnsi="Inconstant Ascender 100" w:cs="Times New Roman"/>
          <w:sz w:val="28"/>
          <w:szCs w:val="28"/>
          <w:lang w:eastAsia="en-GB"/>
        </w:rPr>
      </w:pPr>
      <w:r w:rsidRPr="00447A33">
        <w:rPr>
          <w:rFonts w:ascii="Inconstant Ascender 100" w:eastAsia="Times New Roman" w:hAnsi="Inconstant Ascender 100" w:cs="Times New Roman"/>
          <w:sz w:val="28"/>
          <w:szCs w:val="28"/>
          <w:lang w:eastAsia="en-GB"/>
        </w:rPr>
        <w:t xml:space="preserve">Second Stage Interview (in person): </w:t>
      </w:r>
      <w:r w:rsidR="00BD6B59" w:rsidRPr="00447A33">
        <w:rPr>
          <w:rFonts w:ascii="Inconstant Ascender 100" w:eastAsia="Times New Roman" w:hAnsi="Inconstant Ascender 100" w:cs="Times New Roman"/>
          <w:sz w:val="28"/>
          <w:szCs w:val="28"/>
          <w:lang w:eastAsia="en-GB"/>
        </w:rPr>
        <w:t>19</w:t>
      </w:r>
      <w:r w:rsidRPr="00447A33">
        <w:rPr>
          <w:rFonts w:ascii="Inconstant Ascender 100" w:eastAsia="Times New Roman" w:hAnsi="Inconstant Ascender 100" w:cs="Times New Roman"/>
          <w:sz w:val="28"/>
          <w:szCs w:val="28"/>
          <w:lang w:eastAsia="en-GB"/>
        </w:rPr>
        <w:t xml:space="preserve"> May 2023</w:t>
      </w:r>
    </w:p>
    <w:p w14:paraId="06DED7C3" w14:textId="638546A7" w:rsidR="00F64916" w:rsidRPr="00447A33" w:rsidRDefault="00F64916" w:rsidP="00F21BC0">
      <w:pPr>
        <w:widowControl w:val="0"/>
        <w:numPr>
          <w:ilvl w:val="2"/>
          <w:numId w:val="12"/>
        </w:numPr>
        <w:tabs>
          <w:tab w:val="clear" w:pos="1151"/>
          <w:tab w:val="num" w:pos="851"/>
        </w:tabs>
        <w:spacing w:before="0" w:after="0" w:line="240" w:lineRule="auto"/>
        <w:ind w:left="851" w:hanging="567"/>
        <w:jc w:val="both"/>
        <w:rPr>
          <w:rFonts w:ascii="Inconstant Ascender 100" w:eastAsia="Times New Roman" w:hAnsi="Inconstant Ascender 100" w:cs="Times New Roman"/>
          <w:sz w:val="28"/>
          <w:szCs w:val="28"/>
          <w:lang w:eastAsia="en-GB"/>
        </w:rPr>
      </w:pPr>
      <w:r w:rsidRPr="00447A33">
        <w:rPr>
          <w:rFonts w:ascii="Inconstant Ascender 100" w:eastAsia="Times New Roman" w:hAnsi="Inconstant Ascender 100" w:cs="Times New Roman"/>
          <w:sz w:val="28"/>
          <w:szCs w:val="28"/>
          <w:lang w:eastAsia="en-GB"/>
        </w:rPr>
        <w:t>First Board Meeting: 19 June 2023</w:t>
      </w:r>
    </w:p>
    <w:p w14:paraId="42CC0212" w14:textId="77777777" w:rsidR="00D771AC" w:rsidRPr="00447A33" w:rsidRDefault="00D771AC" w:rsidP="00F21BC0">
      <w:pPr>
        <w:widowControl w:val="0"/>
        <w:spacing w:before="0" w:after="0" w:line="240" w:lineRule="auto"/>
        <w:ind w:left="851"/>
        <w:jc w:val="both"/>
        <w:rPr>
          <w:rFonts w:ascii="Inconstant Ascender 100" w:eastAsia="Times New Roman" w:hAnsi="Inconstant Ascender 100" w:cs="Times New Roman"/>
          <w:sz w:val="28"/>
          <w:szCs w:val="28"/>
          <w:lang w:eastAsia="en-GB"/>
        </w:rPr>
      </w:pPr>
    </w:p>
    <w:p w14:paraId="67116AB1" w14:textId="77777777" w:rsidR="00E00803" w:rsidRPr="00447A33" w:rsidRDefault="00E00803" w:rsidP="00084BCA">
      <w:pPr>
        <w:pStyle w:val="Heading2"/>
        <w:rPr>
          <w:rFonts w:ascii="Inconstant Ascender 100" w:hAnsi="Inconstant Ascender 100"/>
        </w:rPr>
      </w:pPr>
    </w:p>
    <w:p w14:paraId="33D553F8" w14:textId="77777777" w:rsidR="00E00803" w:rsidRPr="00447A33" w:rsidRDefault="00E00803" w:rsidP="00084BCA">
      <w:pPr>
        <w:pStyle w:val="Heading2"/>
        <w:rPr>
          <w:rFonts w:ascii="Inconstant Ascender 100" w:hAnsi="Inconstant Ascender 100"/>
        </w:rPr>
      </w:pPr>
    </w:p>
    <w:p w14:paraId="03B3059C" w14:textId="77777777" w:rsidR="00E00803" w:rsidRPr="00447A33" w:rsidRDefault="00E00803" w:rsidP="00084BCA">
      <w:pPr>
        <w:pStyle w:val="Heading2"/>
        <w:rPr>
          <w:rFonts w:ascii="Inconstant Ascender 100" w:hAnsi="Inconstant Ascender 100"/>
        </w:rPr>
      </w:pPr>
    </w:p>
    <w:p w14:paraId="3865F183" w14:textId="1A0317C1" w:rsidR="001E4B2B" w:rsidRPr="00447A33" w:rsidRDefault="00084BCA" w:rsidP="00084BCA">
      <w:pPr>
        <w:pStyle w:val="Heading2"/>
        <w:rPr>
          <w:rFonts w:ascii="Inconstant Ascender 100" w:hAnsi="Inconstant Ascender 100"/>
        </w:rPr>
      </w:pPr>
      <w:r w:rsidRPr="00447A33">
        <w:rPr>
          <w:rFonts w:ascii="Inconstant Ascender 100" w:hAnsi="Inconstant Ascender 100"/>
        </w:rPr>
        <w:t>Norwich Research Park</w:t>
      </w:r>
    </w:p>
    <w:p w14:paraId="34BE3201" w14:textId="77777777" w:rsidR="00084BCA" w:rsidRPr="00447A33" w:rsidRDefault="00084BCA" w:rsidP="00084BCA">
      <w:pPr>
        <w:spacing w:before="0" w:after="0"/>
        <w:rPr>
          <w:rFonts w:ascii="Inconstant Ascender 100" w:hAnsi="Inconstant Ascender 100"/>
          <w:sz w:val="28"/>
          <w:szCs w:val="28"/>
        </w:rPr>
      </w:pPr>
    </w:p>
    <w:p w14:paraId="788BF746" w14:textId="7F91234E" w:rsidR="00084BCA" w:rsidRPr="00447A33" w:rsidRDefault="00084BCA" w:rsidP="00084BCA">
      <w:pPr>
        <w:spacing w:before="0" w:after="0"/>
        <w:rPr>
          <w:rFonts w:ascii="Inconstant Ascender 100" w:hAnsi="Inconstant Ascender 100"/>
          <w:sz w:val="28"/>
          <w:szCs w:val="28"/>
        </w:rPr>
      </w:pPr>
      <w:r w:rsidRPr="00447A33">
        <w:rPr>
          <w:rFonts w:ascii="Inconstant Ascender 100" w:hAnsi="Inconstant Ascender 100"/>
          <w:sz w:val="28"/>
          <w:szCs w:val="28"/>
        </w:rPr>
        <w:t xml:space="preserve">We are partner Institute of the Norwich Research Park. </w:t>
      </w:r>
    </w:p>
    <w:p w14:paraId="7E046A75" w14:textId="77777777" w:rsidR="00084BCA" w:rsidRPr="00447A33" w:rsidRDefault="00084BCA" w:rsidP="00084BCA">
      <w:pPr>
        <w:spacing w:before="0" w:after="0"/>
        <w:rPr>
          <w:rFonts w:ascii="Inconstant Ascender 100" w:hAnsi="Inconstant Ascender 100"/>
          <w:sz w:val="28"/>
          <w:szCs w:val="28"/>
        </w:rPr>
      </w:pPr>
    </w:p>
    <w:p w14:paraId="3450AC0C" w14:textId="6914FCDA" w:rsidR="00084BCA" w:rsidRPr="00447A33" w:rsidRDefault="00084BCA" w:rsidP="00084BCA">
      <w:pPr>
        <w:spacing w:before="0" w:after="0"/>
        <w:rPr>
          <w:rFonts w:ascii="Inconstant Ascender 100" w:hAnsi="Inconstant Ascender 100"/>
          <w:sz w:val="28"/>
          <w:szCs w:val="28"/>
        </w:rPr>
      </w:pPr>
      <w:r w:rsidRPr="00447A33">
        <w:rPr>
          <w:rFonts w:ascii="Inconstant Ascender 100" w:hAnsi="Inconstant Ascender 100"/>
          <w:sz w:val="28"/>
          <w:szCs w:val="28"/>
        </w:rPr>
        <w:t xml:space="preserve">Situated on a campus that stretches across 1 kilometre, the Norwich Research Park is a world leading location for research, </w:t>
      </w:r>
      <w:proofErr w:type="gramStart"/>
      <w:r w:rsidRPr="00447A33">
        <w:rPr>
          <w:rFonts w:ascii="Inconstant Ascender 100" w:hAnsi="Inconstant Ascender 100"/>
          <w:sz w:val="28"/>
          <w:szCs w:val="28"/>
        </w:rPr>
        <w:t>innovation</w:t>
      </w:r>
      <w:proofErr w:type="gramEnd"/>
      <w:r w:rsidRPr="00447A33">
        <w:rPr>
          <w:rFonts w:ascii="Inconstant Ascender 100" w:hAnsi="Inconstant Ascender 100"/>
          <w:sz w:val="28"/>
          <w:szCs w:val="28"/>
        </w:rPr>
        <w:t xml:space="preserve"> and business.</w:t>
      </w:r>
    </w:p>
    <w:p w14:paraId="4567580E" w14:textId="77777777" w:rsidR="00084BCA" w:rsidRPr="00447A33" w:rsidRDefault="00084BCA" w:rsidP="00084BCA">
      <w:pPr>
        <w:spacing w:before="0" w:after="0"/>
        <w:rPr>
          <w:rFonts w:ascii="Inconstant Ascender 100" w:hAnsi="Inconstant Ascender 100"/>
          <w:sz w:val="28"/>
          <w:szCs w:val="28"/>
        </w:rPr>
      </w:pPr>
    </w:p>
    <w:p w14:paraId="15E512EA" w14:textId="6535360C" w:rsidR="00084BCA" w:rsidRPr="00447A33" w:rsidRDefault="00084BCA" w:rsidP="00084BCA">
      <w:pPr>
        <w:spacing w:before="0" w:after="0"/>
        <w:rPr>
          <w:rFonts w:ascii="Inconstant Ascender 100" w:hAnsi="Inconstant Ascender 100"/>
          <w:sz w:val="28"/>
          <w:szCs w:val="28"/>
        </w:rPr>
      </w:pPr>
      <w:r w:rsidRPr="00447A33">
        <w:rPr>
          <w:rFonts w:ascii="Inconstant Ascender 100" w:hAnsi="Inconstant Ascender 100"/>
          <w:sz w:val="28"/>
          <w:szCs w:val="28"/>
        </w:rPr>
        <w:t xml:space="preserve">The park is home to six research organisations: </w:t>
      </w:r>
    </w:p>
    <w:p w14:paraId="10DC2010" w14:textId="62816E54" w:rsidR="00084BCA" w:rsidRPr="00447A33" w:rsidRDefault="00084BCA" w:rsidP="00084BCA">
      <w:pPr>
        <w:spacing w:before="0" w:after="0"/>
        <w:rPr>
          <w:rFonts w:ascii="Inconstant Ascender 100" w:hAnsi="Inconstant Ascender 100"/>
          <w:sz w:val="28"/>
          <w:szCs w:val="28"/>
        </w:rPr>
      </w:pPr>
      <w:r w:rsidRPr="00447A33">
        <w:rPr>
          <w:rFonts w:ascii="Inconstant Ascender 100" w:hAnsi="Inconstant Ascender 100"/>
          <w:sz w:val="28"/>
          <w:szCs w:val="28"/>
        </w:rPr>
        <w:t xml:space="preserve">the Earlham Institute, John Innes Centre, The Sainsbury Laboratory, the </w:t>
      </w:r>
      <w:proofErr w:type="spellStart"/>
      <w:r w:rsidRPr="00447A33">
        <w:rPr>
          <w:rFonts w:ascii="Inconstant Ascender 100" w:hAnsi="Inconstant Ascender 100"/>
          <w:sz w:val="28"/>
          <w:szCs w:val="28"/>
        </w:rPr>
        <w:t>Quadram</w:t>
      </w:r>
      <w:proofErr w:type="spellEnd"/>
      <w:r w:rsidRPr="00447A33">
        <w:rPr>
          <w:rFonts w:ascii="Inconstant Ascender 100" w:hAnsi="Inconstant Ascender 100"/>
          <w:sz w:val="28"/>
          <w:szCs w:val="28"/>
        </w:rPr>
        <w:t xml:space="preserve"> Institute, the Norfolk and Norwich University Hospital, and the University of East Anglia.</w:t>
      </w:r>
    </w:p>
    <w:p w14:paraId="3390CE6D" w14:textId="77777777" w:rsidR="00084BCA" w:rsidRPr="00447A33" w:rsidRDefault="00084BCA" w:rsidP="00084BCA">
      <w:pPr>
        <w:spacing w:before="0" w:after="0"/>
        <w:rPr>
          <w:rFonts w:ascii="Inconstant Ascender 100" w:hAnsi="Inconstant Ascender 100"/>
          <w:sz w:val="28"/>
          <w:szCs w:val="28"/>
        </w:rPr>
      </w:pPr>
    </w:p>
    <w:p w14:paraId="612E8336" w14:textId="77777777" w:rsidR="00084BCA" w:rsidRPr="00447A33" w:rsidRDefault="00084BCA" w:rsidP="00084BCA">
      <w:pPr>
        <w:spacing w:before="0" w:after="0"/>
        <w:rPr>
          <w:rFonts w:ascii="Inconstant Ascender 100" w:hAnsi="Inconstant Ascender 100"/>
          <w:sz w:val="28"/>
          <w:szCs w:val="28"/>
        </w:rPr>
      </w:pPr>
      <w:r w:rsidRPr="00447A33">
        <w:rPr>
          <w:rFonts w:ascii="Inconstant Ascender 100" w:hAnsi="Inconstant Ascender 100"/>
          <w:sz w:val="28"/>
          <w:szCs w:val="28"/>
        </w:rPr>
        <w:t xml:space="preserve">For more on Norwich Research Park see: </w:t>
      </w:r>
    </w:p>
    <w:p w14:paraId="5501E494" w14:textId="554C0A28" w:rsidR="00084BCA" w:rsidRPr="00447A33" w:rsidRDefault="00084BCA" w:rsidP="00084BCA">
      <w:pPr>
        <w:spacing w:before="0" w:after="0"/>
        <w:rPr>
          <w:rFonts w:ascii="Inconstant Ascender 100" w:hAnsi="Inconstant Ascender 100"/>
          <w:color w:val="C00000"/>
          <w:sz w:val="28"/>
          <w:szCs w:val="28"/>
          <w:u w:val="single"/>
        </w:rPr>
      </w:pPr>
      <w:r w:rsidRPr="00447A33">
        <w:rPr>
          <w:rFonts w:ascii="Inconstant Ascender 100" w:hAnsi="Inconstant Ascender 100"/>
          <w:color w:val="C00000"/>
          <w:sz w:val="28"/>
          <w:szCs w:val="28"/>
          <w:u w:val="single"/>
        </w:rPr>
        <w:t>norwichresearchpark.com</w:t>
      </w:r>
    </w:p>
    <w:p w14:paraId="6C891A84" w14:textId="77777777" w:rsidR="00084BCA" w:rsidRPr="00447A33" w:rsidRDefault="00084BCA" w:rsidP="00084BCA">
      <w:pPr>
        <w:rPr>
          <w:rFonts w:ascii="Inconstant Ascender 100" w:hAnsi="Inconstant Ascender 100"/>
          <w:sz w:val="28"/>
          <w:szCs w:val="28"/>
        </w:rPr>
      </w:pPr>
    </w:p>
    <w:sectPr w:rsidR="00084BCA" w:rsidRPr="00447A33" w:rsidSect="00C17EB6">
      <w:headerReference w:type="even" r:id="rId11"/>
      <w:headerReference w:type="default" r:id="rId12"/>
      <w:footerReference w:type="even" r:id="rId13"/>
      <w:footerReference w:type="default" r:id="rId14"/>
      <w:headerReference w:type="first" r:id="rId15"/>
      <w:footerReference w:type="first" r:id="rId16"/>
      <w:type w:val="continuous"/>
      <w:pgSz w:w="11906" w:h="16838"/>
      <w:pgMar w:top="720" w:right="720" w:bottom="720" w:left="720" w:header="5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5118F" w14:textId="77777777" w:rsidR="00A849B1" w:rsidRDefault="00A849B1" w:rsidP="00ED129F">
      <w:pPr>
        <w:spacing w:before="0" w:after="0" w:line="240" w:lineRule="auto"/>
      </w:pPr>
      <w:r>
        <w:separator/>
      </w:r>
    </w:p>
    <w:p w14:paraId="522245EC" w14:textId="77777777" w:rsidR="002B53B6" w:rsidRDefault="002B53B6"/>
  </w:endnote>
  <w:endnote w:type="continuationSeparator" w:id="0">
    <w:p w14:paraId="0594BAAA" w14:textId="77777777" w:rsidR="00A849B1" w:rsidRDefault="00A849B1" w:rsidP="00ED129F">
      <w:pPr>
        <w:spacing w:before="0" w:after="0" w:line="240" w:lineRule="auto"/>
      </w:pPr>
      <w:r>
        <w:continuationSeparator/>
      </w:r>
    </w:p>
    <w:p w14:paraId="30ACAC64" w14:textId="77777777" w:rsidR="002B53B6" w:rsidRDefault="002B53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Light">
    <w:altName w:val="Roboto Light"/>
    <w:charset w:val="00"/>
    <w:family w:val="auto"/>
    <w:pitch w:val="variable"/>
    <w:sig w:usb0="E0000AFF" w:usb1="5000217F" w:usb2="00000021" w:usb3="00000000" w:csb0="0000019F" w:csb1="00000000"/>
  </w:font>
  <w:font w:name="Inconstant Ascender 100">
    <w:panose1 w:val="00000000000000000000"/>
    <w:charset w:val="00"/>
    <w:family w:val="modern"/>
    <w:notTrueType/>
    <w:pitch w:val="variable"/>
    <w:sig w:usb0="A10000FF" w:usb1="40002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2D0B" w14:textId="77777777" w:rsidR="004E7352" w:rsidRDefault="004E73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9074020"/>
      <w:docPartObj>
        <w:docPartGallery w:val="Page Numbers (Bottom of Page)"/>
        <w:docPartUnique/>
      </w:docPartObj>
    </w:sdtPr>
    <w:sdtEndPr>
      <w:rPr>
        <w:noProof/>
      </w:rPr>
    </w:sdtEndPr>
    <w:sdtContent>
      <w:p w14:paraId="009A01D9" w14:textId="1D359596" w:rsidR="008D2789" w:rsidRDefault="008D278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7ADB6D" w14:textId="36344745" w:rsidR="007E727F" w:rsidRDefault="00C17EB6" w:rsidP="00C17EB6">
    <w:pPr>
      <w:pStyle w:val="Footer"/>
      <w:tabs>
        <w:tab w:val="left" w:pos="8240"/>
      </w:tabs>
    </w:pPr>
    <w:r>
      <w:tab/>
    </w:r>
    <w:r>
      <w:tab/>
    </w:r>
    <w:r>
      <w:tab/>
    </w:r>
  </w:p>
  <w:p w14:paraId="08BB73C4" w14:textId="77777777" w:rsidR="002B53B6" w:rsidRDefault="002B53B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A0F01" w14:textId="77777777" w:rsidR="004E7352" w:rsidRDefault="004E7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39054" w14:textId="77777777" w:rsidR="00A849B1" w:rsidRDefault="00A849B1" w:rsidP="00ED129F">
      <w:pPr>
        <w:spacing w:before="0" w:after="0" w:line="240" w:lineRule="auto"/>
      </w:pPr>
      <w:r>
        <w:separator/>
      </w:r>
    </w:p>
    <w:p w14:paraId="09CD0865" w14:textId="77777777" w:rsidR="002B53B6" w:rsidRDefault="002B53B6"/>
  </w:footnote>
  <w:footnote w:type="continuationSeparator" w:id="0">
    <w:p w14:paraId="2EF92B7A" w14:textId="77777777" w:rsidR="00A849B1" w:rsidRDefault="00A849B1" w:rsidP="00ED129F">
      <w:pPr>
        <w:spacing w:before="0" w:after="0" w:line="240" w:lineRule="auto"/>
      </w:pPr>
      <w:r>
        <w:continuationSeparator/>
      </w:r>
    </w:p>
    <w:p w14:paraId="6BF5D13C" w14:textId="77777777" w:rsidR="002B53B6" w:rsidRDefault="002B53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BD9FF" w14:textId="77777777" w:rsidR="004E7352" w:rsidRDefault="004E73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6CF97" w14:textId="37ABE3DA" w:rsidR="002B53B6" w:rsidRDefault="00C17EB6" w:rsidP="00C17EB6">
    <w:pPr>
      <w:tabs>
        <w:tab w:val="left" w:pos="1595"/>
      </w:tabs>
    </w:pPr>
    <w:r>
      <w:rPr>
        <w:noProof/>
      </w:rPr>
      <w:drawing>
        <wp:anchor distT="0" distB="0" distL="114300" distR="114300" simplePos="0" relativeHeight="251650560" behindDoc="1" locked="0" layoutInCell="1" allowOverlap="1" wp14:anchorId="407A973D" wp14:editId="10A91834">
          <wp:simplePos x="0" y="0"/>
          <wp:positionH relativeFrom="column">
            <wp:posOffset>0</wp:posOffset>
          </wp:positionH>
          <wp:positionV relativeFrom="paragraph">
            <wp:posOffset>64770</wp:posOffset>
          </wp:positionV>
          <wp:extent cx="1481455" cy="756285"/>
          <wp:effectExtent l="0" t="0" r="4445" b="5715"/>
          <wp:wrapTight wrapText="bothSides">
            <wp:wrapPolygon edited="0">
              <wp:start x="0" y="0"/>
              <wp:lineTo x="0" y="21219"/>
              <wp:lineTo x="21387" y="21219"/>
              <wp:lineTo x="21387"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1455" cy="7562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F181C" w14:textId="77777777" w:rsidR="004E7352" w:rsidRDefault="004E73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ED9D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689C6F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0D1E6C"/>
    <w:multiLevelType w:val="multilevel"/>
    <w:tmpl w:val="B5A6507A"/>
    <w:lvl w:ilvl="0">
      <w:start w:val="1"/>
      <w:numFmt w:val="decimal"/>
      <w:lvlText w:val="%1"/>
      <w:lvlJc w:val="left"/>
      <w:pPr>
        <w:tabs>
          <w:tab w:val="num" w:pos="1151"/>
        </w:tabs>
        <w:ind w:left="1151" w:hanging="1151"/>
      </w:pPr>
      <w:rPr>
        <w:rFonts w:hint="default"/>
      </w:rPr>
    </w:lvl>
    <w:lvl w:ilvl="1">
      <w:start w:val="1"/>
      <w:numFmt w:val="decimal"/>
      <w:lvlText w:val="%1.%2"/>
      <w:lvlJc w:val="left"/>
      <w:pPr>
        <w:tabs>
          <w:tab w:val="num" w:pos="1151"/>
        </w:tabs>
        <w:ind w:left="1151" w:hanging="1151"/>
      </w:pPr>
      <w:rPr>
        <w:rFonts w:hint="default"/>
      </w:rPr>
    </w:lvl>
    <w:lvl w:ilvl="2">
      <w:start w:val="1"/>
      <w:numFmt w:val="bullet"/>
      <w:lvlText w:val=""/>
      <w:lvlJc w:val="left"/>
      <w:pPr>
        <w:tabs>
          <w:tab w:val="num" w:pos="1151"/>
        </w:tabs>
        <w:ind w:left="1151" w:hanging="1151"/>
      </w:pPr>
      <w:rPr>
        <w:rFonts w:ascii="Symbol" w:hAnsi="Symbol" w:hint="default"/>
        <w:color w:val="4E515A"/>
      </w:rPr>
    </w:lvl>
    <w:lvl w:ilvl="3">
      <w:start w:val="1"/>
      <w:numFmt w:val="decimal"/>
      <w:lvlText w:val="%1.%2.%3.%4"/>
      <w:lvlJc w:val="left"/>
      <w:pPr>
        <w:tabs>
          <w:tab w:val="num" w:pos="1151"/>
        </w:tabs>
        <w:ind w:left="1151" w:hanging="1151"/>
      </w:pPr>
      <w:rPr>
        <w:rFonts w:hint="default"/>
      </w:rPr>
    </w:lvl>
    <w:lvl w:ilvl="4">
      <w:start w:val="1"/>
      <w:numFmt w:val="none"/>
      <w:lvlText w:val=""/>
      <w:lvlJc w:val="left"/>
      <w:pPr>
        <w:tabs>
          <w:tab w:val="num" w:pos="1151"/>
        </w:tabs>
        <w:ind w:left="1151" w:hanging="1151"/>
      </w:pPr>
      <w:rPr>
        <w:rFonts w:hint="default"/>
      </w:rPr>
    </w:lvl>
    <w:lvl w:ilvl="5">
      <w:start w:val="1"/>
      <w:numFmt w:val="none"/>
      <w:suff w:val="nothing"/>
      <w:lvlText w:val=""/>
      <w:lvlJc w:val="left"/>
      <w:pPr>
        <w:ind w:left="0" w:firstLine="0"/>
      </w:pPr>
      <w:rPr>
        <w:rFonts w:hint="default"/>
      </w:rPr>
    </w:lvl>
    <w:lvl w:ilvl="6">
      <w:start w:val="1"/>
      <w:numFmt w:val="decimal"/>
      <w:lvlText w:val="%1.%2.%3.%4.%5.%6.%7."/>
      <w:lvlJc w:val="left"/>
      <w:pPr>
        <w:tabs>
          <w:tab w:val="num" w:pos="4751"/>
        </w:tabs>
        <w:ind w:left="4391" w:hanging="1080"/>
      </w:pPr>
      <w:rPr>
        <w:rFonts w:hint="default"/>
      </w:rPr>
    </w:lvl>
    <w:lvl w:ilvl="7">
      <w:start w:val="1"/>
      <w:numFmt w:val="decimal"/>
      <w:lvlText w:val="%1.%2.%3.%4.%5.%6.%7.%8."/>
      <w:lvlJc w:val="left"/>
      <w:pPr>
        <w:tabs>
          <w:tab w:val="num" w:pos="5111"/>
        </w:tabs>
        <w:ind w:left="4895" w:hanging="1224"/>
      </w:pPr>
      <w:rPr>
        <w:rFonts w:hint="default"/>
      </w:rPr>
    </w:lvl>
    <w:lvl w:ilvl="8">
      <w:start w:val="1"/>
      <w:numFmt w:val="decimal"/>
      <w:lvlText w:val="%1.%2.%3.%4.%5.%6.%7.%8.%9."/>
      <w:lvlJc w:val="left"/>
      <w:pPr>
        <w:tabs>
          <w:tab w:val="num" w:pos="5831"/>
        </w:tabs>
        <w:ind w:left="5471" w:hanging="1440"/>
      </w:pPr>
      <w:rPr>
        <w:rFonts w:hint="default"/>
      </w:rPr>
    </w:lvl>
  </w:abstractNum>
  <w:abstractNum w:abstractNumId="3" w15:restartNumberingAfterBreak="0">
    <w:nsid w:val="107B64C8"/>
    <w:multiLevelType w:val="multilevel"/>
    <w:tmpl w:val="D17652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3F97B49"/>
    <w:multiLevelType w:val="hybridMultilevel"/>
    <w:tmpl w:val="F6689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937DFB"/>
    <w:multiLevelType w:val="hybridMultilevel"/>
    <w:tmpl w:val="12FE0F14"/>
    <w:lvl w:ilvl="0" w:tplc="98FA5DE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6155C8E"/>
    <w:multiLevelType w:val="hybridMultilevel"/>
    <w:tmpl w:val="2B420130"/>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1934DF5"/>
    <w:multiLevelType w:val="hybridMultilevel"/>
    <w:tmpl w:val="FEB278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266CF5"/>
    <w:multiLevelType w:val="hybridMultilevel"/>
    <w:tmpl w:val="844CC4C0"/>
    <w:lvl w:ilvl="0" w:tplc="08090005">
      <w:start w:val="1"/>
      <w:numFmt w:val="bullet"/>
      <w:lvlText w:val=""/>
      <w:lvlJc w:val="left"/>
      <w:pPr>
        <w:ind w:left="709" w:hanging="360"/>
      </w:pPr>
      <w:rPr>
        <w:rFonts w:ascii="Wingdings" w:hAnsi="Wingdings"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9" w15:restartNumberingAfterBreak="0">
    <w:nsid w:val="27D30DD7"/>
    <w:multiLevelType w:val="hybridMultilevel"/>
    <w:tmpl w:val="2B8ABABE"/>
    <w:lvl w:ilvl="0" w:tplc="D1261960">
      <w:start w:val="1"/>
      <w:numFmt w:val="bullet"/>
      <w:lvlText w:val=""/>
      <w:lvlJc w:val="left"/>
      <w:pPr>
        <w:ind w:left="720" w:hanging="360"/>
      </w:pPr>
      <w:rPr>
        <w:rFonts w:ascii="Symbol" w:hAnsi="Symbol" w:hint="default"/>
        <w:color w:val="4E515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563A8A"/>
    <w:multiLevelType w:val="hybridMultilevel"/>
    <w:tmpl w:val="7AF4566C"/>
    <w:lvl w:ilvl="0" w:tplc="D1261960">
      <w:start w:val="1"/>
      <w:numFmt w:val="bullet"/>
      <w:lvlText w:val=""/>
      <w:lvlJc w:val="left"/>
      <w:pPr>
        <w:ind w:left="720" w:hanging="360"/>
      </w:pPr>
      <w:rPr>
        <w:rFonts w:ascii="Symbol" w:hAnsi="Symbol" w:hint="default"/>
        <w:color w:val="4E515A"/>
      </w:rPr>
    </w:lvl>
    <w:lvl w:ilvl="1" w:tplc="DBCEF90C">
      <w:start w:val="1"/>
      <w:numFmt w:val="bullet"/>
      <w:lvlText w:val="o"/>
      <w:lvlJc w:val="left"/>
      <w:pPr>
        <w:ind w:left="1440" w:hanging="360"/>
      </w:pPr>
      <w:rPr>
        <w:rFonts w:ascii="Courier New" w:hAnsi="Courier New" w:cs="Courier New" w:hint="default"/>
        <w:color w:val="4E515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6E7682"/>
    <w:multiLevelType w:val="hybridMultilevel"/>
    <w:tmpl w:val="6546B972"/>
    <w:lvl w:ilvl="0" w:tplc="08090001">
      <w:start w:val="1"/>
      <w:numFmt w:val="bullet"/>
      <w:lvlText w:val=""/>
      <w:lvlJc w:val="left"/>
      <w:pPr>
        <w:ind w:left="720" w:hanging="360"/>
      </w:pPr>
      <w:rPr>
        <w:rFonts w:ascii="Symbol" w:hAnsi="Symbol" w:hint="default"/>
      </w:rPr>
    </w:lvl>
    <w:lvl w:ilvl="1" w:tplc="E91A4B6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3B284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84F3502"/>
    <w:multiLevelType w:val="hybridMultilevel"/>
    <w:tmpl w:val="B79A0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0671BA"/>
    <w:multiLevelType w:val="hybridMultilevel"/>
    <w:tmpl w:val="CE08933A"/>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563B6D50"/>
    <w:multiLevelType w:val="hybridMultilevel"/>
    <w:tmpl w:val="52B8DA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2B645A"/>
    <w:multiLevelType w:val="hybridMultilevel"/>
    <w:tmpl w:val="52DC4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A807BB"/>
    <w:multiLevelType w:val="hybridMultilevel"/>
    <w:tmpl w:val="8BAA61A2"/>
    <w:lvl w:ilvl="0" w:tplc="EE781600">
      <w:start w:val="1"/>
      <w:numFmt w:val="bullet"/>
      <w:lvlText w:val="•"/>
      <w:lvlJc w:val="left"/>
      <w:pPr>
        <w:ind w:left="1201" w:hanging="360"/>
      </w:pPr>
      <w:rPr>
        <w:rFonts w:ascii="Arial" w:eastAsia="Arial" w:hAnsi="Arial" w:hint="default"/>
        <w:color w:val="231F20"/>
        <w:w w:val="92"/>
        <w:sz w:val="20"/>
        <w:szCs w:val="20"/>
      </w:rPr>
    </w:lvl>
    <w:lvl w:ilvl="1" w:tplc="7688B22C">
      <w:start w:val="1"/>
      <w:numFmt w:val="bullet"/>
      <w:lvlText w:val="•"/>
      <w:lvlJc w:val="left"/>
      <w:pPr>
        <w:ind w:left="2272" w:hanging="360"/>
      </w:pPr>
      <w:rPr>
        <w:rFonts w:hint="default"/>
      </w:rPr>
    </w:lvl>
    <w:lvl w:ilvl="2" w:tplc="F39672CC">
      <w:start w:val="1"/>
      <w:numFmt w:val="bullet"/>
      <w:lvlText w:val="•"/>
      <w:lvlJc w:val="left"/>
      <w:pPr>
        <w:ind w:left="3342" w:hanging="360"/>
      </w:pPr>
      <w:rPr>
        <w:rFonts w:hint="default"/>
      </w:rPr>
    </w:lvl>
    <w:lvl w:ilvl="3" w:tplc="5CF8F8AC">
      <w:start w:val="1"/>
      <w:numFmt w:val="bullet"/>
      <w:lvlText w:val="•"/>
      <w:lvlJc w:val="left"/>
      <w:pPr>
        <w:ind w:left="4412" w:hanging="360"/>
      </w:pPr>
      <w:rPr>
        <w:rFonts w:hint="default"/>
      </w:rPr>
    </w:lvl>
    <w:lvl w:ilvl="4" w:tplc="73B443BA">
      <w:start w:val="1"/>
      <w:numFmt w:val="bullet"/>
      <w:lvlText w:val="•"/>
      <w:lvlJc w:val="left"/>
      <w:pPr>
        <w:ind w:left="5483" w:hanging="360"/>
      </w:pPr>
      <w:rPr>
        <w:rFonts w:hint="default"/>
      </w:rPr>
    </w:lvl>
    <w:lvl w:ilvl="5" w:tplc="9D34834E">
      <w:start w:val="1"/>
      <w:numFmt w:val="bullet"/>
      <w:lvlText w:val="•"/>
      <w:lvlJc w:val="left"/>
      <w:pPr>
        <w:ind w:left="6553" w:hanging="360"/>
      </w:pPr>
      <w:rPr>
        <w:rFonts w:hint="default"/>
      </w:rPr>
    </w:lvl>
    <w:lvl w:ilvl="6" w:tplc="C0A27DDA">
      <w:start w:val="1"/>
      <w:numFmt w:val="bullet"/>
      <w:lvlText w:val="•"/>
      <w:lvlJc w:val="left"/>
      <w:pPr>
        <w:ind w:left="7624" w:hanging="360"/>
      </w:pPr>
      <w:rPr>
        <w:rFonts w:hint="default"/>
      </w:rPr>
    </w:lvl>
    <w:lvl w:ilvl="7" w:tplc="700E329C">
      <w:start w:val="1"/>
      <w:numFmt w:val="bullet"/>
      <w:lvlText w:val="•"/>
      <w:lvlJc w:val="left"/>
      <w:pPr>
        <w:ind w:left="8694" w:hanging="360"/>
      </w:pPr>
      <w:rPr>
        <w:rFonts w:hint="default"/>
      </w:rPr>
    </w:lvl>
    <w:lvl w:ilvl="8" w:tplc="14D4766A">
      <w:start w:val="1"/>
      <w:numFmt w:val="bullet"/>
      <w:lvlText w:val="•"/>
      <w:lvlJc w:val="left"/>
      <w:pPr>
        <w:ind w:left="9764" w:hanging="360"/>
      </w:pPr>
      <w:rPr>
        <w:rFonts w:hint="default"/>
      </w:rPr>
    </w:lvl>
  </w:abstractNum>
  <w:abstractNum w:abstractNumId="18" w15:restartNumberingAfterBreak="0">
    <w:nsid w:val="5DD21629"/>
    <w:multiLevelType w:val="hybridMultilevel"/>
    <w:tmpl w:val="C6F08DBC"/>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67A44BE6"/>
    <w:multiLevelType w:val="hybridMultilevel"/>
    <w:tmpl w:val="E2BA9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623DB2"/>
    <w:multiLevelType w:val="hybridMultilevel"/>
    <w:tmpl w:val="410E2CF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8AF4A0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0B182E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5B147A3"/>
    <w:multiLevelType w:val="hybridMultilevel"/>
    <w:tmpl w:val="66B6AD12"/>
    <w:lvl w:ilvl="0" w:tplc="2AC420CA">
      <w:start w:val="1"/>
      <w:numFmt w:val="bullet"/>
      <w:lvlText w:val=""/>
      <w:lvlJc w:val="left"/>
      <w:pPr>
        <w:ind w:left="720" w:hanging="360"/>
      </w:pPr>
      <w:rPr>
        <w:rFonts w:ascii="Symbol" w:hAnsi="Symbol" w:hint="default"/>
        <w:color w:val="4E515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2D55B5"/>
    <w:multiLevelType w:val="hybridMultilevel"/>
    <w:tmpl w:val="9F04E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2951500">
    <w:abstractNumId w:val="3"/>
  </w:num>
  <w:num w:numId="2" w16cid:durableId="513812390">
    <w:abstractNumId w:val="20"/>
  </w:num>
  <w:num w:numId="3" w16cid:durableId="952252034">
    <w:abstractNumId w:val="6"/>
  </w:num>
  <w:num w:numId="4" w16cid:durableId="1170872825">
    <w:abstractNumId w:val="18"/>
  </w:num>
  <w:num w:numId="5" w16cid:durableId="1710303991">
    <w:abstractNumId w:val="14"/>
  </w:num>
  <w:num w:numId="6" w16cid:durableId="1091664500">
    <w:abstractNumId w:val="8"/>
  </w:num>
  <w:num w:numId="7" w16cid:durableId="1387030099">
    <w:abstractNumId w:val="7"/>
  </w:num>
  <w:num w:numId="8" w16cid:durableId="24597852">
    <w:abstractNumId w:val="15"/>
  </w:num>
  <w:num w:numId="9" w16cid:durableId="84620446">
    <w:abstractNumId w:val="24"/>
  </w:num>
  <w:num w:numId="10" w16cid:durableId="1218392276">
    <w:abstractNumId w:val="11"/>
  </w:num>
  <w:num w:numId="11" w16cid:durableId="21328492">
    <w:abstractNumId w:val="23"/>
  </w:num>
  <w:num w:numId="12" w16cid:durableId="1039667334">
    <w:abstractNumId w:val="2"/>
  </w:num>
  <w:num w:numId="13" w16cid:durableId="888759407">
    <w:abstractNumId w:val="5"/>
  </w:num>
  <w:num w:numId="14" w16cid:durableId="408817877">
    <w:abstractNumId w:val="10"/>
  </w:num>
  <w:num w:numId="15" w16cid:durableId="1461846370">
    <w:abstractNumId w:val="9"/>
  </w:num>
  <w:num w:numId="16" w16cid:durableId="1014961114">
    <w:abstractNumId w:val="17"/>
  </w:num>
  <w:num w:numId="17" w16cid:durableId="381906676">
    <w:abstractNumId w:val="19"/>
  </w:num>
  <w:num w:numId="18" w16cid:durableId="41448995">
    <w:abstractNumId w:val="12"/>
  </w:num>
  <w:num w:numId="19" w16cid:durableId="1644312042">
    <w:abstractNumId w:val="0"/>
  </w:num>
  <w:num w:numId="20" w16cid:durableId="209266188">
    <w:abstractNumId w:val="22"/>
  </w:num>
  <w:num w:numId="21" w16cid:durableId="1666275573">
    <w:abstractNumId w:val="21"/>
  </w:num>
  <w:num w:numId="22" w16cid:durableId="56782298">
    <w:abstractNumId w:val="1"/>
  </w:num>
  <w:num w:numId="23" w16cid:durableId="989095154">
    <w:abstractNumId w:val="16"/>
  </w:num>
  <w:num w:numId="24" w16cid:durableId="1320307024">
    <w:abstractNumId w:val="13"/>
  </w:num>
  <w:num w:numId="25" w16cid:durableId="16526382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defaultTabStop w:val="720"/>
  <w:characterSpacingControl w:val="doNotCompress"/>
  <w:hdrShapeDefaults>
    <o:shapedefaults v:ext="edit" spidmax="2050">
      <o:colormenu v:ext="edit" fillcolor="none [66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29F"/>
    <w:rsid w:val="000012E8"/>
    <w:rsid w:val="00030E7C"/>
    <w:rsid w:val="0005166E"/>
    <w:rsid w:val="00056FB8"/>
    <w:rsid w:val="00084BCA"/>
    <w:rsid w:val="00085414"/>
    <w:rsid w:val="00085A4C"/>
    <w:rsid w:val="000919DF"/>
    <w:rsid w:val="000A4C94"/>
    <w:rsid w:val="000B3EB6"/>
    <w:rsid w:val="000B7E91"/>
    <w:rsid w:val="000C4786"/>
    <w:rsid w:val="000C5176"/>
    <w:rsid w:val="000F2FA0"/>
    <w:rsid w:val="00105797"/>
    <w:rsid w:val="0011781B"/>
    <w:rsid w:val="00134145"/>
    <w:rsid w:val="0015185B"/>
    <w:rsid w:val="0015406B"/>
    <w:rsid w:val="00166C96"/>
    <w:rsid w:val="001C0543"/>
    <w:rsid w:val="001E4B2B"/>
    <w:rsid w:val="00204A9A"/>
    <w:rsid w:val="00205EBA"/>
    <w:rsid w:val="00212F34"/>
    <w:rsid w:val="002318B2"/>
    <w:rsid w:val="00270B92"/>
    <w:rsid w:val="00271B78"/>
    <w:rsid w:val="00281FC2"/>
    <w:rsid w:val="002B1AF2"/>
    <w:rsid w:val="002B53B6"/>
    <w:rsid w:val="002B53EE"/>
    <w:rsid w:val="002C722A"/>
    <w:rsid w:val="002D21E6"/>
    <w:rsid w:val="0031270B"/>
    <w:rsid w:val="00350571"/>
    <w:rsid w:val="003523E9"/>
    <w:rsid w:val="003A1AD5"/>
    <w:rsid w:val="003A4688"/>
    <w:rsid w:val="003B40E5"/>
    <w:rsid w:val="003C74A4"/>
    <w:rsid w:val="003D7BFB"/>
    <w:rsid w:val="003E4CFA"/>
    <w:rsid w:val="00416A30"/>
    <w:rsid w:val="00440535"/>
    <w:rsid w:val="00447A33"/>
    <w:rsid w:val="0045355C"/>
    <w:rsid w:val="00461C52"/>
    <w:rsid w:val="00477174"/>
    <w:rsid w:val="00482610"/>
    <w:rsid w:val="00485760"/>
    <w:rsid w:val="0049289F"/>
    <w:rsid w:val="004A0678"/>
    <w:rsid w:val="004B10DB"/>
    <w:rsid w:val="004B4647"/>
    <w:rsid w:val="004C56A8"/>
    <w:rsid w:val="004D518F"/>
    <w:rsid w:val="004D6938"/>
    <w:rsid w:val="004E70FA"/>
    <w:rsid w:val="004E7352"/>
    <w:rsid w:val="004F6F58"/>
    <w:rsid w:val="0053478E"/>
    <w:rsid w:val="00540A21"/>
    <w:rsid w:val="0055299F"/>
    <w:rsid w:val="0056622F"/>
    <w:rsid w:val="00575FEF"/>
    <w:rsid w:val="005823EE"/>
    <w:rsid w:val="00582807"/>
    <w:rsid w:val="005C40B4"/>
    <w:rsid w:val="005D0C0C"/>
    <w:rsid w:val="005E2CE8"/>
    <w:rsid w:val="005E4EA4"/>
    <w:rsid w:val="005F1EB8"/>
    <w:rsid w:val="005F4F9A"/>
    <w:rsid w:val="005F51D0"/>
    <w:rsid w:val="005F65BE"/>
    <w:rsid w:val="00636E61"/>
    <w:rsid w:val="0065580A"/>
    <w:rsid w:val="006679EC"/>
    <w:rsid w:val="00667A63"/>
    <w:rsid w:val="00684F8E"/>
    <w:rsid w:val="00697A95"/>
    <w:rsid w:val="00697AB2"/>
    <w:rsid w:val="006B3BE1"/>
    <w:rsid w:val="006B6F69"/>
    <w:rsid w:val="006C7DC4"/>
    <w:rsid w:val="006E43CC"/>
    <w:rsid w:val="006F1A2A"/>
    <w:rsid w:val="006F5A97"/>
    <w:rsid w:val="006F6560"/>
    <w:rsid w:val="00716A7F"/>
    <w:rsid w:val="0073265D"/>
    <w:rsid w:val="007456C3"/>
    <w:rsid w:val="00762ADE"/>
    <w:rsid w:val="00773A34"/>
    <w:rsid w:val="0078501E"/>
    <w:rsid w:val="0079043C"/>
    <w:rsid w:val="00792AD1"/>
    <w:rsid w:val="007A352A"/>
    <w:rsid w:val="007A7CE7"/>
    <w:rsid w:val="007C65B0"/>
    <w:rsid w:val="007E727F"/>
    <w:rsid w:val="007F2A8B"/>
    <w:rsid w:val="00812484"/>
    <w:rsid w:val="00841CD0"/>
    <w:rsid w:val="008A7A8D"/>
    <w:rsid w:val="008D2789"/>
    <w:rsid w:val="008E6CE1"/>
    <w:rsid w:val="00911032"/>
    <w:rsid w:val="00922BFA"/>
    <w:rsid w:val="00935FB8"/>
    <w:rsid w:val="009365D1"/>
    <w:rsid w:val="0095035C"/>
    <w:rsid w:val="00956BD1"/>
    <w:rsid w:val="00970960"/>
    <w:rsid w:val="009904EA"/>
    <w:rsid w:val="00992544"/>
    <w:rsid w:val="0099456C"/>
    <w:rsid w:val="009A4DEB"/>
    <w:rsid w:val="009C0D97"/>
    <w:rsid w:val="009D4015"/>
    <w:rsid w:val="009E0FD5"/>
    <w:rsid w:val="009E53C5"/>
    <w:rsid w:val="00A04D60"/>
    <w:rsid w:val="00A333E7"/>
    <w:rsid w:val="00A42186"/>
    <w:rsid w:val="00A73CB9"/>
    <w:rsid w:val="00A849B1"/>
    <w:rsid w:val="00AB5D51"/>
    <w:rsid w:val="00AE730E"/>
    <w:rsid w:val="00AE76F4"/>
    <w:rsid w:val="00B02C76"/>
    <w:rsid w:val="00B37CD2"/>
    <w:rsid w:val="00B63C0D"/>
    <w:rsid w:val="00BC05EA"/>
    <w:rsid w:val="00BD6B59"/>
    <w:rsid w:val="00BF2DF2"/>
    <w:rsid w:val="00C17EB6"/>
    <w:rsid w:val="00C2146E"/>
    <w:rsid w:val="00C34254"/>
    <w:rsid w:val="00C54383"/>
    <w:rsid w:val="00C92263"/>
    <w:rsid w:val="00C93497"/>
    <w:rsid w:val="00CA338B"/>
    <w:rsid w:val="00CB3268"/>
    <w:rsid w:val="00CB736D"/>
    <w:rsid w:val="00CE7148"/>
    <w:rsid w:val="00D26AAE"/>
    <w:rsid w:val="00D62C43"/>
    <w:rsid w:val="00D771AC"/>
    <w:rsid w:val="00DA090A"/>
    <w:rsid w:val="00DA4067"/>
    <w:rsid w:val="00DB4F3B"/>
    <w:rsid w:val="00DB5D52"/>
    <w:rsid w:val="00DC139E"/>
    <w:rsid w:val="00DC70C6"/>
    <w:rsid w:val="00DE7D30"/>
    <w:rsid w:val="00DF04AA"/>
    <w:rsid w:val="00E00803"/>
    <w:rsid w:val="00E25077"/>
    <w:rsid w:val="00E47C34"/>
    <w:rsid w:val="00E5702A"/>
    <w:rsid w:val="00E74454"/>
    <w:rsid w:val="00E92A32"/>
    <w:rsid w:val="00EA0365"/>
    <w:rsid w:val="00EC3946"/>
    <w:rsid w:val="00EC7DC6"/>
    <w:rsid w:val="00ED129F"/>
    <w:rsid w:val="00ED154F"/>
    <w:rsid w:val="00EE0070"/>
    <w:rsid w:val="00F21BC0"/>
    <w:rsid w:val="00F25CC6"/>
    <w:rsid w:val="00F4628A"/>
    <w:rsid w:val="00F47666"/>
    <w:rsid w:val="00F6254B"/>
    <w:rsid w:val="00F642FE"/>
    <w:rsid w:val="00F64916"/>
    <w:rsid w:val="00FC22FD"/>
    <w:rsid w:val="00FC5163"/>
    <w:rsid w:val="00FC7A91"/>
    <w:rsid w:val="00FF3755"/>
    <w:rsid w:val="00FF7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662]"/>
    </o:shapedefaults>
    <o:shapelayout v:ext="edit">
      <o:idmap v:ext="edit" data="2"/>
    </o:shapelayout>
  </w:shapeDefaults>
  <w:decimalSymbol w:val="."/>
  <w:listSeparator w:val=","/>
  <w14:docId w14:val="66544BB9"/>
  <w15:chartTrackingRefBased/>
  <w15:docId w15:val="{7E088385-FFA9-4853-8FBE-BE95265EE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D129F"/>
  </w:style>
  <w:style w:type="paragraph" w:styleId="Heading1">
    <w:name w:val="heading 1"/>
    <w:basedOn w:val="NoSpacing"/>
    <w:next w:val="Normal"/>
    <w:link w:val="Heading1Char"/>
    <w:uiPriority w:val="9"/>
    <w:qFormat/>
    <w:rsid w:val="00C17EB6"/>
    <w:pPr>
      <w:jc w:val="center"/>
      <w:outlineLvl w:val="0"/>
    </w:pPr>
    <w:rPr>
      <w:b/>
      <w:color w:val="4D515A"/>
      <w:sz w:val="36"/>
      <w:szCs w:val="36"/>
    </w:rPr>
  </w:style>
  <w:style w:type="paragraph" w:styleId="Heading2">
    <w:name w:val="heading 2"/>
    <w:basedOn w:val="NoSpacing"/>
    <w:next w:val="Normal"/>
    <w:link w:val="Heading2Char"/>
    <w:uiPriority w:val="9"/>
    <w:unhideWhenUsed/>
    <w:qFormat/>
    <w:rsid w:val="00C17EB6"/>
    <w:pPr>
      <w:outlineLvl w:val="1"/>
    </w:pPr>
    <w:rPr>
      <w:b/>
      <w:color w:val="4D515A"/>
      <w:sz w:val="28"/>
      <w:szCs w:val="28"/>
    </w:rPr>
  </w:style>
  <w:style w:type="paragraph" w:styleId="Heading3">
    <w:name w:val="heading 3"/>
    <w:basedOn w:val="BodyText"/>
    <w:next w:val="Normal"/>
    <w:link w:val="Heading3Char"/>
    <w:uiPriority w:val="9"/>
    <w:unhideWhenUsed/>
    <w:qFormat/>
    <w:rsid w:val="00C17EB6"/>
    <w:pPr>
      <w:spacing w:before="233"/>
      <w:ind w:left="0" w:right="27"/>
      <w:jc w:val="both"/>
      <w:outlineLvl w:val="2"/>
    </w:pPr>
    <w:rPr>
      <w:rFonts w:ascii="Roboto" w:hAnsi="Roboto"/>
      <w:b/>
      <w:bCs/>
      <w:sz w:val="22"/>
      <w:szCs w:val="22"/>
    </w:rPr>
  </w:style>
  <w:style w:type="paragraph" w:styleId="Heading4">
    <w:name w:val="heading 4"/>
    <w:basedOn w:val="Normal"/>
    <w:next w:val="Normal"/>
    <w:link w:val="Heading4Char"/>
    <w:uiPriority w:val="9"/>
    <w:semiHidden/>
    <w:unhideWhenUsed/>
    <w:qFormat/>
    <w:rsid w:val="00ED129F"/>
    <w:pPr>
      <w:pBdr>
        <w:top w:val="dotted" w:sz="6" w:space="2" w:color="31479F" w:themeColor="accent1"/>
      </w:pBdr>
      <w:spacing w:before="200" w:after="0"/>
      <w:outlineLvl w:val="3"/>
    </w:pPr>
    <w:rPr>
      <w:caps/>
      <w:color w:val="243576" w:themeColor="accent1" w:themeShade="BF"/>
      <w:spacing w:val="10"/>
    </w:rPr>
  </w:style>
  <w:style w:type="paragraph" w:styleId="Heading5">
    <w:name w:val="heading 5"/>
    <w:basedOn w:val="Normal"/>
    <w:next w:val="Normal"/>
    <w:link w:val="Heading5Char"/>
    <w:uiPriority w:val="9"/>
    <w:semiHidden/>
    <w:unhideWhenUsed/>
    <w:qFormat/>
    <w:rsid w:val="00ED129F"/>
    <w:pPr>
      <w:pBdr>
        <w:bottom w:val="single" w:sz="6" w:space="1" w:color="31479F" w:themeColor="accent1"/>
      </w:pBdr>
      <w:spacing w:before="200" w:after="0"/>
      <w:outlineLvl w:val="4"/>
    </w:pPr>
    <w:rPr>
      <w:caps/>
      <w:color w:val="243576" w:themeColor="accent1" w:themeShade="BF"/>
      <w:spacing w:val="10"/>
    </w:rPr>
  </w:style>
  <w:style w:type="paragraph" w:styleId="Heading6">
    <w:name w:val="heading 6"/>
    <w:basedOn w:val="Normal"/>
    <w:next w:val="Normal"/>
    <w:link w:val="Heading6Char"/>
    <w:uiPriority w:val="9"/>
    <w:semiHidden/>
    <w:unhideWhenUsed/>
    <w:qFormat/>
    <w:rsid w:val="00ED129F"/>
    <w:pPr>
      <w:pBdr>
        <w:bottom w:val="dotted" w:sz="6" w:space="1" w:color="31479F" w:themeColor="accent1"/>
      </w:pBdr>
      <w:spacing w:before="200" w:after="0"/>
      <w:outlineLvl w:val="5"/>
    </w:pPr>
    <w:rPr>
      <w:caps/>
      <w:color w:val="243576" w:themeColor="accent1" w:themeShade="BF"/>
      <w:spacing w:val="10"/>
    </w:rPr>
  </w:style>
  <w:style w:type="paragraph" w:styleId="Heading7">
    <w:name w:val="heading 7"/>
    <w:basedOn w:val="Normal"/>
    <w:next w:val="Normal"/>
    <w:link w:val="Heading7Char"/>
    <w:uiPriority w:val="9"/>
    <w:semiHidden/>
    <w:unhideWhenUsed/>
    <w:qFormat/>
    <w:rsid w:val="00ED129F"/>
    <w:pPr>
      <w:spacing w:before="200" w:after="0"/>
      <w:outlineLvl w:val="6"/>
    </w:pPr>
    <w:rPr>
      <w:caps/>
      <w:color w:val="243576" w:themeColor="accent1" w:themeShade="BF"/>
      <w:spacing w:val="10"/>
    </w:rPr>
  </w:style>
  <w:style w:type="paragraph" w:styleId="Heading8">
    <w:name w:val="heading 8"/>
    <w:basedOn w:val="Normal"/>
    <w:next w:val="Normal"/>
    <w:link w:val="Heading8Char"/>
    <w:uiPriority w:val="9"/>
    <w:semiHidden/>
    <w:unhideWhenUsed/>
    <w:qFormat/>
    <w:rsid w:val="00ED129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D129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D129F"/>
    <w:pPr>
      <w:spacing w:before="0" w:after="0"/>
    </w:pPr>
    <w:rPr>
      <w:rFonts w:asciiTheme="majorHAnsi" w:eastAsiaTheme="majorEastAsia" w:hAnsiTheme="majorHAnsi" w:cstheme="majorBidi"/>
      <w:caps/>
      <w:color w:val="31479F" w:themeColor="accent1"/>
      <w:spacing w:val="10"/>
      <w:sz w:val="52"/>
      <w:szCs w:val="52"/>
    </w:rPr>
  </w:style>
  <w:style w:type="character" w:customStyle="1" w:styleId="TitleChar">
    <w:name w:val="Title Char"/>
    <w:basedOn w:val="DefaultParagraphFont"/>
    <w:link w:val="Title"/>
    <w:uiPriority w:val="10"/>
    <w:rsid w:val="00ED129F"/>
    <w:rPr>
      <w:rFonts w:asciiTheme="majorHAnsi" w:eastAsiaTheme="majorEastAsia" w:hAnsiTheme="majorHAnsi" w:cstheme="majorBidi"/>
      <w:caps/>
      <w:color w:val="31479F" w:themeColor="accent1"/>
      <w:spacing w:val="10"/>
      <w:sz w:val="52"/>
      <w:szCs w:val="52"/>
    </w:rPr>
  </w:style>
  <w:style w:type="character" w:customStyle="1" w:styleId="Heading1Char">
    <w:name w:val="Heading 1 Char"/>
    <w:basedOn w:val="DefaultParagraphFont"/>
    <w:link w:val="Heading1"/>
    <w:uiPriority w:val="9"/>
    <w:rsid w:val="00C17EB6"/>
    <w:rPr>
      <w:rFonts w:ascii="Roboto" w:hAnsi="Roboto"/>
      <w:b/>
      <w:color w:val="4D515A"/>
      <w:sz w:val="36"/>
      <w:szCs w:val="36"/>
    </w:rPr>
  </w:style>
  <w:style w:type="table" w:styleId="TableGrid">
    <w:name w:val="Table Grid"/>
    <w:basedOn w:val="TableNormal"/>
    <w:uiPriority w:val="39"/>
    <w:rsid w:val="00ED1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12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29F"/>
  </w:style>
  <w:style w:type="paragraph" w:styleId="Footer">
    <w:name w:val="footer"/>
    <w:basedOn w:val="Normal"/>
    <w:link w:val="FooterChar"/>
    <w:uiPriority w:val="99"/>
    <w:unhideWhenUsed/>
    <w:rsid w:val="00ED12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29F"/>
  </w:style>
  <w:style w:type="character" w:customStyle="1" w:styleId="Heading2Char">
    <w:name w:val="Heading 2 Char"/>
    <w:basedOn w:val="DefaultParagraphFont"/>
    <w:link w:val="Heading2"/>
    <w:uiPriority w:val="9"/>
    <w:rsid w:val="00C17EB6"/>
    <w:rPr>
      <w:rFonts w:ascii="Roboto" w:hAnsi="Roboto"/>
      <w:b/>
      <w:color w:val="4D515A"/>
      <w:sz w:val="28"/>
      <w:szCs w:val="28"/>
    </w:rPr>
  </w:style>
  <w:style w:type="character" w:customStyle="1" w:styleId="Heading3Char">
    <w:name w:val="Heading 3 Char"/>
    <w:basedOn w:val="DefaultParagraphFont"/>
    <w:link w:val="Heading3"/>
    <w:uiPriority w:val="9"/>
    <w:rsid w:val="00C17EB6"/>
    <w:rPr>
      <w:rFonts w:ascii="Roboto" w:eastAsia="Arial" w:hAnsi="Roboto"/>
      <w:b/>
      <w:bCs/>
      <w:sz w:val="22"/>
      <w:szCs w:val="22"/>
      <w:lang w:val="en-US"/>
    </w:rPr>
  </w:style>
  <w:style w:type="character" w:customStyle="1" w:styleId="Heading4Char">
    <w:name w:val="Heading 4 Char"/>
    <w:basedOn w:val="DefaultParagraphFont"/>
    <w:link w:val="Heading4"/>
    <w:uiPriority w:val="9"/>
    <w:semiHidden/>
    <w:rsid w:val="00ED129F"/>
    <w:rPr>
      <w:caps/>
      <w:color w:val="243576" w:themeColor="accent1" w:themeShade="BF"/>
      <w:spacing w:val="10"/>
    </w:rPr>
  </w:style>
  <w:style w:type="character" w:customStyle="1" w:styleId="Heading5Char">
    <w:name w:val="Heading 5 Char"/>
    <w:basedOn w:val="DefaultParagraphFont"/>
    <w:link w:val="Heading5"/>
    <w:uiPriority w:val="9"/>
    <w:semiHidden/>
    <w:rsid w:val="00ED129F"/>
    <w:rPr>
      <w:caps/>
      <w:color w:val="243576" w:themeColor="accent1" w:themeShade="BF"/>
      <w:spacing w:val="10"/>
    </w:rPr>
  </w:style>
  <w:style w:type="character" w:customStyle="1" w:styleId="Heading6Char">
    <w:name w:val="Heading 6 Char"/>
    <w:basedOn w:val="DefaultParagraphFont"/>
    <w:link w:val="Heading6"/>
    <w:uiPriority w:val="9"/>
    <w:semiHidden/>
    <w:rsid w:val="00ED129F"/>
    <w:rPr>
      <w:caps/>
      <w:color w:val="243576" w:themeColor="accent1" w:themeShade="BF"/>
      <w:spacing w:val="10"/>
    </w:rPr>
  </w:style>
  <w:style w:type="character" w:customStyle="1" w:styleId="Heading7Char">
    <w:name w:val="Heading 7 Char"/>
    <w:basedOn w:val="DefaultParagraphFont"/>
    <w:link w:val="Heading7"/>
    <w:uiPriority w:val="9"/>
    <w:semiHidden/>
    <w:rsid w:val="00ED129F"/>
    <w:rPr>
      <w:caps/>
      <w:color w:val="243576" w:themeColor="accent1" w:themeShade="BF"/>
      <w:spacing w:val="10"/>
    </w:rPr>
  </w:style>
  <w:style w:type="character" w:customStyle="1" w:styleId="Heading8Char">
    <w:name w:val="Heading 8 Char"/>
    <w:basedOn w:val="DefaultParagraphFont"/>
    <w:link w:val="Heading8"/>
    <w:uiPriority w:val="9"/>
    <w:semiHidden/>
    <w:rsid w:val="00ED129F"/>
    <w:rPr>
      <w:caps/>
      <w:spacing w:val="10"/>
      <w:sz w:val="18"/>
      <w:szCs w:val="18"/>
    </w:rPr>
  </w:style>
  <w:style w:type="character" w:customStyle="1" w:styleId="Heading9Char">
    <w:name w:val="Heading 9 Char"/>
    <w:basedOn w:val="DefaultParagraphFont"/>
    <w:link w:val="Heading9"/>
    <w:uiPriority w:val="9"/>
    <w:semiHidden/>
    <w:rsid w:val="00ED129F"/>
    <w:rPr>
      <w:i/>
      <w:iCs/>
      <w:caps/>
      <w:spacing w:val="10"/>
      <w:sz w:val="18"/>
      <w:szCs w:val="18"/>
    </w:rPr>
  </w:style>
  <w:style w:type="paragraph" w:styleId="Caption">
    <w:name w:val="caption"/>
    <w:basedOn w:val="Normal"/>
    <w:next w:val="Normal"/>
    <w:uiPriority w:val="35"/>
    <w:semiHidden/>
    <w:unhideWhenUsed/>
    <w:qFormat/>
    <w:rsid w:val="00ED129F"/>
    <w:rPr>
      <w:b/>
      <w:bCs/>
      <w:color w:val="243576" w:themeColor="accent1" w:themeShade="BF"/>
      <w:sz w:val="16"/>
      <w:szCs w:val="16"/>
    </w:rPr>
  </w:style>
  <w:style w:type="paragraph" w:styleId="Subtitle">
    <w:name w:val="Subtitle"/>
    <w:basedOn w:val="Normal"/>
    <w:next w:val="Normal"/>
    <w:link w:val="SubtitleChar"/>
    <w:uiPriority w:val="11"/>
    <w:qFormat/>
    <w:rsid w:val="00ED129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D129F"/>
    <w:rPr>
      <w:caps/>
      <w:color w:val="595959" w:themeColor="text1" w:themeTint="A6"/>
      <w:spacing w:val="10"/>
      <w:sz w:val="21"/>
      <w:szCs w:val="21"/>
    </w:rPr>
  </w:style>
  <w:style w:type="character" w:styleId="Strong">
    <w:name w:val="Strong"/>
    <w:uiPriority w:val="22"/>
    <w:qFormat/>
    <w:rsid w:val="00ED129F"/>
    <w:rPr>
      <w:b/>
      <w:bCs/>
    </w:rPr>
  </w:style>
  <w:style w:type="character" w:styleId="Emphasis">
    <w:name w:val="Emphasis"/>
    <w:uiPriority w:val="20"/>
    <w:qFormat/>
    <w:rsid w:val="00ED129F"/>
    <w:rPr>
      <w:caps/>
      <w:color w:val="18234E" w:themeColor="accent1" w:themeShade="7F"/>
      <w:spacing w:val="5"/>
    </w:rPr>
  </w:style>
  <w:style w:type="paragraph" w:styleId="NoSpacing">
    <w:name w:val="No Spacing"/>
    <w:uiPriority w:val="1"/>
    <w:qFormat/>
    <w:rsid w:val="00C17EB6"/>
    <w:pPr>
      <w:spacing w:before="0" w:after="0" w:line="240" w:lineRule="auto"/>
      <w:jc w:val="both"/>
    </w:pPr>
    <w:rPr>
      <w:rFonts w:ascii="Roboto" w:hAnsi="Roboto"/>
      <w:sz w:val="22"/>
      <w:szCs w:val="22"/>
    </w:rPr>
  </w:style>
  <w:style w:type="paragraph" w:styleId="Quote">
    <w:name w:val="Quote"/>
    <w:basedOn w:val="Normal"/>
    <w:next w:val="Normal"/>
    <w:link w:val="QuoteChar"/>
    <w:uiPriority w:val="29"/>
    <w:qFormat/>
    <w:rsid w:val="00ED129F"/>
    <w:rPr>
      <w:i/>
      <w:iCs/>
      <w:sz w:val="24"/>
      <w:szCs w:val="24"/>
    </w:rPr>
  </w:style>
  <w:style w:type="character" w:customStyle="1" w:styleId="QuoteChar">
    <w:name w:val="Quote Char"/>
    <w:basedOn w:val="DefaultParagraphFont"/>
    <w:link w:val="Quote"/>
    <w:uiPriority w:val="29"/>
    <w:rsid w:val="00ED129F"/>
    <w:rPr>
      <w:i/>
      <w:iCs/>
      <w:sz w:val="24"/>
      <w:szCs w:val="24"/>
    </w:rPr>
  </w:style>
  <w:style w:type="paragraph" w:styleId="IntenseQuote">
    <w:name w:val="Intense Quote"/>
    <w:basedOn w:val="Normal"/>
    <w:next w:val="Normal"/>
    <w:link w:val="IntenseQuoteChar"/>
    <w:uiPriority w:val="30"/>
    <w:qFormat/>
    <w:rsid w:val="00ED129F"/>
    <w:pPr>
      <w:spacing w:before="240" w:after="240" w:line="240" w:lineRule="auto"/>
      <w:ind w:left="1080" w:right="1080"/>
      <w:jc w:val="center"/>
    </w:pPr>
    <w:rPr>
      <w:color w:val="31479F" w:themeColor="accent1"/>
      <w:sz w:val="24"/>
      <w:szCs w:val="24"/>
    </w:rPr>
  </w:style>
  <w:style w:type="character" w:customStyle="1" w:styleId="IntenseQuoteChar">
    <w:name w:val="Intense Quote Char"/>
    <w:basedOn w:val="DefaultParagraphFont"/>
    <w:link w:val="IntenseQuote"/>
    <w:uiPriority w:val="30"/>
    <w:rsid w:val="00ED129F"/>
    <w:rPr>
      <w:color w:val="31479F" w:themeColor="accent1"/>
      <w:sz w:val="24"/>
      <w:szCs w:val="24"/>
    </w:rPr>
  </w:style>
  <w:style w:type="character" w:styleId="SubtleEmphasis">
    <w:name w:val="Subtle Emphasis"/>
    <w:uiPriority w:val="19"/>
    <w:qFormat/>
    <w:rsid w:val="00ED129F"/>
    <w:rPr>
      <w:i/>
      <w:iCs/>
      <w:color w:val="18234E" w:themeColor="accent1" w:themeShade="7F"/>
    </w:rPr>
  </w:style>
  <w:style w:type="character" w:styleId="IntenseEmphasis">
    <w:name w:val="Intense Emphasis"/>
    <w:uiPriority w:val="21"/>
    <w:qFormat/>
    <w:rsid w:val="00ED129F"/>
    <w:rPr>
      <w:b/>
      <w:bCs/>
      <w:caps/>
      <w:color w:val="18234E" w:themeColor="accent1" w:themeShade="7F"/>
      <w:spacing w:val="10"/>
    </w:rPr>
  </w:style>
  <w:style w:type="character" w:styleId="SubtleReference">
    <w:name w:val="Subtle Reference"/>
    <w:uiPriority w:val="31"/>
    <w:qFormat/>
    <w:rsid w:val="00ED129F"/>
    <w:rPr>
      <w:b/>
      <w:bCs/>
      <w:color w:val="31479F" w:themeColor="accent1"/>
    </w:rPr>
  </w:style>
  <w:style w:type="character" w:styleId="IntenseReference">
    <w:name w:val="Intense Reference"/>
    <w:uiPriority w:val="32"/>
    <w:qFormat/>
    <w:rsid w:val="00ED129F"/>
    <w:rPr>
      <w:b/>
      <w:bCs/>
      <w:i/>
      <w:iCs/>
      <w:caps/>
      <w:color w:val="31479F" w:themeColor="accent1"/>
    </w:rPr>
  </w:style>
  <w:style w:type="character" w:styleId="BookTitle">
    <w:name w:val="Book Title"/>
    <w:uiPriority w:val="33"/>
    <w:qFormat/>
    <w:rsid w:val="00ED129F"/>
    <w:rPr>
      <w:b/>
      <w:bCs/>
      <w:i/>
      <w:iCs/>
      <w:spacing w:val="0"/>
    </w:rPr>
  </w:style>
  <w:style w:type="paragraph" w:styleId="TOCHeading">
    <w:name w:val="TOC Heading"/>
    <w:basedOn w:val="Heading1"/>
    <w:next w:val="Normal"/>
    <w:uiPriority w:val="39"/>
    <w:semiHidden/>
    <w:unhideWhenUsed/>
    <w:qFormat/>
    <w:rsid w:val="00ED129F"/>
    <w:pPr>
      <w:outlineLvl w:val="9"/>
    </w:pPr>
  </w:style>
  <w:style w:type="paragraph" w:styleId="BalloonText">
    <w:name w:val="Balloon Text"/>
    <w:basedOn w:val="Normal"/>
    <w:link w:val="BalloonTextChar"/>
    <w:uiPriority w:val="99"/>
    <w:semiHidden/>
    <w:unhideWhenUsed/>
    <w:rsid w:val="0065580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80A"/>
    <w:rPr>
      <w:rFonts w:ascii="Segoe UI" w:hAnsi="Segoe UI" w:cs="Segoe UI"/>
      <w:sz w:val="18"/>
      <w:szCs w:val="18"/>
    </w:rPr>
  </w:style>
  <w:style w:type="paragraph" w:styleId="ListParagraph">
    <w:name w:val="List Paragraph"/>
    <w:basedOn w:val="Normal"/>
    <w:uiPriority w:val="34"/>
    <w:qFormat/>
    <w:rsid w:val="00F6254B"/>
    <w:pPr>
      <w:ind w:left="720"/>
      <w:contextualSpacing/>
    </w:pPr>
  </w:style>
  <w:style w:type="character" w:styleId="Hyperlink">
    <w:name w:val="Hyperlink"/>
    <w:basedOn w:val="DefaultParagraphFont"/>
    <w:uiPriority w:val="99"/>
    <w:unhideWhenUsed/>
    <w:rsid w:val="00911032"/>
    <w:rPr>
      <w:color w:val="56C7AA" w:themeColor="hyperlink"/>
      <w:u w:val="single"/>
    </w:rPr>
  </w:style>
  <w:style w:type="character" w:styleId="FollowedHyperlink">
    <w:name w:val="FollowedHyperlink"/>
    <w:basedOn w:val="DefaultParagraphFont"/>
    <w:uiPriority w:val="99"/>
    <w:semiHidden/>
    <w:unhideWhenUsed/>
    <w:rsid w:val="004F6F58"/>
    <w:rPr>
      <w:color w:val="59A8D1" w:themeColor="followedHyperlink"/>
      <w:u w:val="single"/>
    </w:rPr>
  </w:style>
  <w:style w:type="character" w:styleId="UnresolvedMention">
    <w:name w:val="Unresolved Mention"/>
    <w:basedOn w:val="DefaultParagraphFont"/>
    <w:uiPriority w:val="99"/>
    <w:rsid w:val="00166C96"/>
    <w:rPr>
      <w:color w:val="808080"/>
      <w:shd w:val="clear" w:color="auto" w:fill="E6E6E6"/>
    </w:rPr>
  </w:style>
  <w:style w:type="character" w:styleId="CommentReference">
    <w:name w:val="annotation reference"/>
    <w:basedOn w:val="DefaultParagraphFont"/>
    <w:uiPriority w:val="99"/>
    <w:semiHidden/>
    <w:unhideWhenUsed/>
    <w:rsid w:val="008D2789"/>
    <w:rPr>
      <w:sz w:val="16"/>
      <w:szCs w:val="16"/>
    </w:rPr>
  </w:style>
  <w:style w:type="paragraph" w:styleId="CommentText">
    <w:name w:val="annotation text"/>
    <w:basedOn w:val="Normal"/>
    <w:link w:val="CommentTextChar"/>
    <w:uiPriority w:val="99"/>
    <w:unhideWhenUsed/>
    <w:rsid w:val="008D2789"/>
    <w:pPr>
      <w:spacing w:line="240" w:lineRule="auto"/>
    </w:pPr>
  </w:style>
  <w:style w:type="character" w:customStyle="1" w:styleId="CommentTextChar">
    <w:name w:val="Comment Text Char"/>
    <w:basedOn w:val="DefaultParagraphFont"/>
    <w:link w:val="CommentText"/>
    <w:uiPriority w:val="99"/>
    <w:rsid w:val="008D2789"/>
  </w:style>
  <w:style w:type="paragraph" w:styleId="CommentSubject">
    <w:name w:val="annotation subject"/>
    <w:basedOn w:val="CommentText"/>
    <w:next w:val="CommentText"/>
    <w:link w:val="CommentSubjectChar"/>
    <w:uiPriority w:val="99"/>
    <w:semiHidden/>
    <w:unhideWhenUsed/>
    <w:rsid w:val="008D2789"/>
    <w:rPr>
      <w:b/>
      <w:bCs/>
    </w:rPr>
  </w:style>
  <w:style w:type="character" w:customStyle="1" w:styleId="CommentSubjectChar">
    <w:name w:val="Comment Subject Char"/>
    <w:basedOn w:val="CommentTextChar"/>
    <w:link w:val="CommentSubject"/>
    <w:uiPriority w:val="99"/>
    <w:semiHidden/>
    <w:rsid w:val="008D2789"/>
    <w:rPr>
      <w:b/>
      <w:bCs/>
    </w:rPr>
  </w:style>
  <w:style w:type="paragraph" w:styleId="BodyText">
    <w:name w:val="Body Text"/>
    <w:basedOn w:val="Normal"/>
    <w:link w:val="BodyTextChar"/>
    <w:uiPriority w:val="1"/>
    <w:qFormat/>
    <w:rsid w:val="00A73CB9"/>
    <w:pPr>
      <w:widowControl w:val="0"/>
      <w:spacing w:before="0" w:after="0" w:line="240" w:lineRule="auto"/>
      <w:ind w:left="841"/>
    </w:pPr>
    <w:rPr>
      <w:rFonts w:ascii="Arial" w:eastAsia="Arial" w:hAnsi="Arial"/>
      <w:lang w:val="en-US"/>
    </w:rPr>
  </w:style>
  <w:style w:type="character" w:customStyle="1" w:styleId="BodyTextChar">
    <w:name w:val="Body Text Char"/>
    <w:basedOn w:val="DefaultParagraphFont"/>
    <w:link w:val="BodyText"/>
    <w:uiPriority w:val="1"/>
    <w:rsid w:val="00A73CB9"/>
    <w:rPr>
      <w:rFonts w:ascii="Arial" w:eastAsia="Arial" w:hAnsi="Arial"/>
      <w:lang w:val="en-US"/>
    </w:rPr>
  </w:style>
  <w:style w:type="paragraph" w:customStyle="1" w:styleId="cha-paragraph-27">
    <w:name w:val="cha-paragraph-27"/>
    <w:basedOn w:val="Normal"/>
    <w:rsid w:val="00540A21"/>
    <w:pPr>
      <w:spacing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540A21"/>
    <w:pPr>
      <w:spacing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D771AC"/>
    <w:pPr>
      <w:spacing w:before="0" w:after="0" w:line="240" w:lineRule="auto"/>
    </w:pPr>
  </w:style>
  <w:style w:type="paragraph" w:customStyle="1" w:styleId="m5927682435759557212p3">
    <w:name w:val="m_5927682435759557212p3"/>
    <w:basedOn w:val="Normal"/>
    <w:rsid w:val="00636E61"/>
    <w:pPr>
      <w:spacing w:beforeAutospacing="1" w:after="100" w:afterAutospacing="1" w:line="240" w:lineRule="auto"/>
    </w:pPr>
    <w:rPr>
      <w:rFonts w:ascii="Calibri" w:eastAsiaTheme="minorHAnsi" w:hAnsi="Calibri" w:cs="Calibri"/>
      <w:sz w:val="22"/>
      <w:szCs w:val="22"/>
      <w:lang w:eastAsia="en-GB"/>
    </w:rPr>
  </w:style>
  <w:style w:type="paragraph" w:customStyle="1" w:styleId="m5927682435759557212p2">
    <w:name w:val="m_5927682435759557212p2"/>
    <w:basedOn w:val="Normal"/>
    <w:rsid w:val="00636E61"/>
    <w:pPr>
      <w:spacing w:beforeAutospacing="1" w:after="100" w:afterAutospacing="1" w:line="240" w:lineRule="auto"/>
    </w:pPr>
    <w:rPr>
      <w:rFonts w:ascii="Calibri" w:eastAsiaTheme="minorHAnsi" w:hAnsi="Calibri" w:cs="Calibri"/>
      <w:sz w:val="22"/>
      <w:szCs w:val="22"/>
      <w:lang w:eastAsia="en-GB"/>
    </w:rPr>
  </w:style>
  <w:style w:type="character" w:customStyle="1" w:styleId="m5927682435759557212s2">
    <w:name w:val="m_5927682435759557212s2"/>
    <w:basedOn w:val="DefaultParagraphFont"/>
    <w:rsid w:val="00636E61"/>
  </w:style>
  <w:style w:type="paragraph" w:customStyle="1" w:styleId="Default">
    <w:name w:val="Default"/>
    <w:rsid w:val="00BC05EA"/>
    <w:pPr>
      <w:autoSpaceDE w:val="0"/>
      <w:autoSpaceDN w:val="0"/>
      <w:adjustRightInd w:val="0"/>
      <w:spacing w:before="0" w:after="0" w:line="240" w:lineRule="auto"/>
    </w:pPr>
    <w:rPr>
      <w:rFonts w:ascii="Roboto Light" w:hAnsi="Roboto Light" w:cs="Roboto Light"/>
      <w:color w:val="000000"/>
      <w:sz w:val="24"/>
      <w:szCs w:val="24"/>
    </w:rPr>
  </w:style>
  <w:style w:type="paragraph" w:customStyle="1" w:styleId="Pa0">
    <w:name w:val="Pa0"/>
    <w:basedOn w:val="Default"/>
    <w:next w:val="Default"/>
    <w:uiPriority w:val="99"/>
    <w:rsid w:val="00BC05EA"/>
    <w:pPr>
      <w:spacing w:line="2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2360">
      <w:bodyDiv w:val="1"/>
      <w:marLeft w:val="0"/>
      <w:marRight w:val="0"/>
      <w:marTop w:val="0"/>
      <w:marBottom w:val="0"/>
      <w:divBdr>
        <w:top w:val="none" w:sz="0" w:space="0" w:color="auto"/>
        <w:left w:val="none" w:sz="0" w:space="0" w:color="auto"/>
        <w:bottom w:val="none" w:sz="0" w:space="0" w:color="auto"/>
        <w:right w:val="none" w:sz="0" w:space="0" w:color="auto"/>
      </w:divBdr>
    </w:div>
    <w:div w:id="918905325">
      <w:bodyDiv w:val="1"/>
      <w:marLeft w:val="0"/>
      <w:marRight w:val="0"/>
      <w:marTop w:val="0"/>
      <w:marBottom w:val="0"/>
      <w:divBdr>
        <w:top w:val="none" w:sz="0" w:space="0" w:color="auto"/>
        <w:left w:val="none" w:sz="0" w:space="0" w:color="auto"/>
        <w:bottom w:val="none" w:sz="0" w:space="0" w:color="auto"/>
        <w:right w:val="none" w:sz="0" w:space="0" w:color="auto"/>
      </w:divBdr>
    </w:div>
    <w:div w:id="1057774933">
      <w:bodyDiv w:val="1"/>
      <w:marLeft w:val="0"/>
      <w:marRight w:val="0"/>
      <w:marTop w:val="0"/>
      <w:marBottom w:val="0"/>
      <w:divBdr>
        <w:top w:val="none" w:sz="0" w:space="0" w:color="auto"/>
        <w:left w:val="none" w:sz="0" w:space="0" w:color="auto"/>
        <w:bottom w:val="none" w:sz="0" w:space="0" w:color="auto"/>
        <w:right w:val="none" w:sz="0" w:space="0" w:color="auto"/>
      </w:divBdr>
    </w:div>
    <w:div w:id="132647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rlham.ac.uk/inclusivity-diversity-equality-and-accessibility-ei"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arlham@inclusiveboards.co.uk" TargetMode="External"/><Relationship Id="rId4" Type="http://schemas.openxmlformats.org/officeDocument/2006/relationships/settings" Target="settings.xml"/><Relationship Id="rId9" Type="http://schemas.openxmlformats.org/officeDocument/2006/relationships/hyperlink" Target="http://www.earlham.ac.uk/governanc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212745"/>
      </a:dk2>
      <a:lt2>
        <a:srgbClr val="B4DCFA"/>
      </a:lt2>
      <a:accent1>
        <a:srgbClr val="31479F"/>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8125D-6377-401C-A1CB-BBB2C6C3C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2041</Words>
  <Characters>11635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NBI</Company>
  <LinksUpToDate>false</LinksUpToDate>
  <CharactersWithSpaces>13649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Delfino (EI)</dc:creator>
  <cp:keywords/>
  <dc:description/>
  <cp:lastModifiedBy>Miss Harding</cp:lastModifiedBy>
  <cp:revision>7</cp:revision>
  <cp:lastPrinted>2023-03-09T13:46:00Z</cp:lastPrinted>
  <dcterms:created xsi:type="dcterms:W3CDTF">2023-03-09T11:50:00Z</dcterms:created>
  <dcterms:modified xsi:type="dcterms:W3CDTF">2023-03-13T13:13:00Z</dcterms:modified>
</cp:coreProperties>
</file>